
<file path=[Content_Types].xml><?xml version="1.0" encoding="utf-8"?>
<Types xmlns="http://schemas.openxmlformats.org/package/2006/content-types">
  <Default Extension="xml" ContentType="application/xml"/>
  <Default Extension="bin" ContentType="application/vnd.ms-word.attachedToolbars"/>
  <Default Extension="png" ContentType="image/pn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195CC" w14:textId="645C705F" w:rsidR="0018097D" w:rsidRPr="00B42479" w:rsidRDefault="00F8425B" w:rsidP="0018097D">
      <w:pPr>
        <w:pStyle w:val="TtulodoTrabalho"/>
        <w:spacing w:after="240"/>
        <w:rPr>
          <w:rFonts w:ascii="Times New Roman" w:hAnsi="Times New Roman" w:cs="Times New Roman"/>
          <w:caps w:val="0"/>
        </w:rPr>
      </w:pPr>
      <w:r>
        <w:rPr>
          <w:rFonts w:ascii="Times New Roman" w:hAnsi="Times New Roman" w:cs="Times New Roman"/>
          <w:i/>
          <w:caps w:val="0"/>
        </w:rPr>
        <w:t>Punica granatum</w:t>
      </w:r>
      <w:r w:rsidR="0018097D" w:rsidRPr="00B42479">
        <w:rPr>
          <w:rFonts w:ascii="Times New Roman" w:hAnsi="Times New Roman" w:cs="Times New Roman"/>
          <w:caps w:val="0"/>
        </w:rPr>
        <w:t xml:space="preserve"> </w:t>
      </w:r>
      <w:r>
        <w:rPr>
          <w:rFonts w:ascii="Times New Roman" w:hAnsi="Times New Roman" w:cs="Times New Roman"/>
          <w:caps w:val="0"/>
        </w:rPr>
        <w:t xml:space="preserve">L. </w:t>
      </w:r>
      <w:r w:rsidR="0018097D" w:rsidRPr="00B42479">
        <w:rPr>
          <w:rFonts w:ascii="Times New Roman" w:hAnsi="Times New Roman" w:cs="Times New Roman"/>
          <w:caps w:val="0"/>
        </w:rPr>
        <w:t>(</w:t>
      </w:r>
      <w:r>
        <w:rPr>
          <w:rFonts w:ascii="Times New Roman" w:hAnsi="Times New Roman" w:cs="Times New Roman"/>
          <w:caps w:val="0"/>
        </w:rPr>
        <w:t>r</w:t>
      </w:r>
      <w:r w:rsidR="0018097D" w:rsidRPr="00B42479">
        <w:rPr>
          <w:rFonts w:ascii="Times New Roman" w:hAnsi="Times New Roman" w:cs="Times New Roman"/>
          <w:caps w:val="0"/>
        </w:rPr>
        <w:t xml:space="preserve">omã) </w:t>
      </w:r>
      <w:r w:rsidR="00B42479">
        <w:rPr>
          <w:rFonts w:ascii="Times New Roman" w:hAnsi="Times New Roman" w:cs="Times New Roman"/>
          <w:caps w:val="0"/>
        </w:rPr>
        <w:t xml:space="preserve">e </w:t>
      </w:r>
      <w:r w:rsidR="00201F00">
        <w:rPr>
          <w:rFonts w:ascii="Times New Roman" w:hAnsi="Times New Roman" w:cs="Times New Roman"/>
          <w:caps w:val="0"/>
        </w:rPr>
        <w:t>atividade antimicrobiana contra o biofilme dental</w:t>
      </w:r>
      <w:r w:rsidR="0013752C">
        <w:rPr>
          <w:rFonts w:ascii="Times New Roman" w:hAnsi="Times New Roman" w:cs="Times New Roman"/>
          <w:caps w:val="0"/>
        </w:rPr>
        <w:t>: Uma revisão bibliográfica</w:t>
      </w:r>
    </w:p>
    <w:p w14:paraId="16EE899B" w14:textId="77777777" w:rsidR="0018097D" w:rsidRDefault="0018097D" w:rsidP="0018097D">
      <w:pPr>
        <w:pStyle w:val="SubttulodoTrabalho"/>
        <w:rPr>
          <w:rFonts w:ascii="Times New Roman" w:hAnsi="Times New Roman" w:cs="Times New Roman"/>
        </w:rPr>
      </w:pPr>
    </w:p>
    <w:p w14:paraId="3770FA28" w14:textId="77777777" w:rsidR="00B42479" w:rsidRPr="00B42479" w:rsidRDefault="00B42479" w:rsidP="00B42479"/>
    <w:p w14:paraId="66CC1687" w14:textId="46BB67C2" w:rsidR="0018097D" w:rsidRPr="00B42479" w:rsidRDefault="0018097D" w:rsidP="0018097D">
      <w:pPr>
        <w:pStyle w:val="SubttulodoTrabalho"/>
        <w:jc w:val="both"/>
        <w:rPr>
          <w:rFonts w:ascii="Times New Roman" w:hAnsi="Times New Roman" w:cs="Times New Roman"/>
          <w:sz w:val="24"/>
          <w:szCs w:val="24"/>
        </w:rPr>
      </w:pPr>
      <w:r w:rsidRPr="00B42479">
        <w:rPr>
          <w:rFonts w:ascii="Times New Roman" w:hAnsi="Times New Roman" w:cs="Times New Roman"/>
          <w:sz w:val="24"/>
          <w:szCs w:val="24"/>
        </w:rPr>
        <w:t xml:space="preserve">Elizeu Pereira Dos Santos¹; Fernanda Sodré Rodrigues¹; Islene Cristina Rabelo De Sousa Santos¹; Keylla Cristhianne de Sá Silva¹; </w:t>
      </w:r>
      <w:r w:rsidR="0013752C">
        <w:rPr>
          <w:rFonts w:ascii="Times New Roman" w:hAnsi="Times New Roman" w:cs="Times New Roman"/>
          <w:sz w:val="24"/>
          <w:szCs w:val="24"/>
        </w:rPr>
        <w:t>Wellyson da Cunha Araújo Firmo</w:t>
      </w:r>
      <w:r w:rsidR="007A3835">
        <w:rPr>
          <w:rFonts w:ascii="Times New Roman" w:hAnsi="Times New Roman" w:cs="Times New Roman"/>
          <w:sz w:val="24"/>
          <w:szCs w:val="24"/>
          <w:vertAlign w:val="superscript"/>
        </w:rPr>
        <w:t>3</w:t>
      </w:r>
      <w:r w:rsidR="0013752C">
        <w:rPr>
          <w:rFonts w:ascii="Times New Roman" w:hAnsi="Times New Roman" w:cs="Times New Roman"/>
          <w:sz w:val="24"/>
          <w:szCs w:val="24"/>
        </w:rPr>
        <w:t>;</w:t>
      </w:r>
      <w:r w:rsidR="007A3835">
        <w:rPr>
          <w:rFonts w:ascii="Times New Roman" w:hAnsi="Times New Roman" w:cs="Times New Roman"/>
          <w:sz w:val="24"/>
          <w:szCs w:val="24"/>
        </w:rPr>
        <w:t xml:space="preserve"> Gizelli Santos Lourenço Coutinho</w:t>
      </w:r>
      <w:r w:rsidR="007A3835">
        <w:rPr>
          <w:rFonts w:ascii="Times New Roman" w:hAnsi="Times New Roman" w:cs="Times New Roman"/>
          <w:sz w:val="24"/>
          <w:szCs w:val="24"/>
          <w:vertAlign w:val="superscript"/>
        </w:rPr>
        <w:t>4</w:t>
      </w:r>
      <w:r w:rsidR="007A3835">
        <w:rPr>
          <w:rFonts w:ascii="Times New Roman" w:hAnsi="Times New Roman" w:cs="Times New Roman"/>
          <w:sz w:val="24"/>
          <w:szCs w:val="24"/>
        </w:rPr>
        <w:t>;</w:t>
      </w:r>
      <w:r w:rsidR="0013752C">
        <w:rPr>
          <w:rFonts w:ascii="Times New Roman" w:hAnsi="Times New Roman" w:cs="Times New Roman"/>
          <w:sz w:val="24"/>
          <w:szCs w:val="24"/>
        </w:rPr>
        <w:t xml:space="preserve"> </w:t>
      </w:r>
      <w:r w:rsidRPr="00B42479">
        <w:rPr>
          <w:rFonts w:ascii="Times New Roman" w:hAnsi="Times New Roman" w:cs="Times New Roman"/>
          <w:sz w:val="24"/>
          <w:szCs w:val="24"/>
        </w:rPr>
        <w:t>Aruanã Joaquim Matheus Costa Rodrigues Pinheiro</w:t>
      </w:r>
      <w:r w:rsidR="007A3835">
        <w:rPr>
          <w:rFonts w:ascii="Times New Roman" w:hAnsi="Times New Roman" w:cs="Times New Roman"/>
          <w:sz w:val="24"/>
          <w:szCs w:val="24"/>
          <w:vertAlign w:val="superscript"/>
        </w:rPr>
        <w:t>3,5</w:t>
      </w:r>
      <w:bookmarkStart w:id="0" w:name="_GoBack"/>
      <w:bookmarkEnd w:id="0"/>
      <w:r w:rsidR="0013752C">
        <w:rPr>
          <w:rFonts w:ascii="Times New Roman" w:hAnsi="Times New Roman" w:cs="Times New Roman"/>
          <w:sz w:val="24"/>
          <w:szCs w:val="24"/>
          <w:vertAlign w:val="superscript"/>
        </w:rPr>
        <w:t>*</w:t>
      </w:r>
      <w:r w:rsidRPr="00B42479">
        <w:rPr>
          <w:rFonts w:ascii="Times New Roman" w:hAnsi="Times New Roman" w:cs="Times New Roman"/>
          <w:sz w:val="24"/>
          <w:szCs w:val="24"/>
        </w:rPr>
        <w:t>.</w:t>
      </w:r>
    </w:p>
    <w:p w14:paraId="0797F462" w14:textId="39552463" w:rsidR="006D64AA" w:rsidRPr="00B42479" w:rsidRDefault="006D64AA" w:rsidP="00A97EAE">
      <w:pPr>
        <w:pStyle w:val="Sumrio1"/>
        <w:rPr>
          <w:rFonts w:ascii="Times New Roman" w:hAnsi="Times New Roman" w:cs="Times New Roman"/>
          <w:sz w:val="24"/>
        </w:rPr>
      </w:pPr>
    </w:p>
    <w:p w14:paraId="7F129975" w14:textId="7CEF108C" w:rsidR="006D64AA" w:rsidRDefault="0013752C" w:rsidP="0013752C">
      <w:pPr>
        <w:jc w:val="both"/>
        <w:rPr>
          <w:rFonts w:ascii="Times New Roman" w:hAnsi="Times New Roman" w:cs="Times New Roman"/>
          <w:sz w:val="24"/>
        </w:rPr>
      </w:pPr>
      <w:r>
        <w:rPr>
          <w:rFonts w:ascii="Times New Roman" w:hAnsi="Times New Roman" w:cs="Times New Roman"/>
          <w:sz w:val="24"/>
        </w:rPr>
        <w:t>1</w:t>
      </w:r>
      <w:r w:rsidR="0018097D" w:rsidRPr="00B42479">
        <w:rPr>
          <w:rFonts w:ascii="Times New Roman" w:hAnsi="Times New Roman" w:cs="Times New Roman"/>
          <w:sz w:val="24"/>
        </w:rPr>
        <w:t xml:space="preserve"> </w:t>
      </w:r>
      <w:r>
        <w:rPr>
          <w:rFonts w:ascii="Times New Roman" w:hAnsi="Times New Roman" w:cs="Times New Roman"/>
          <w:sz w:val="24"/>
        </w:rPr>
        <w:t>Graduados</w:t>
      </w:r>
      <w:r w:rsidR="0018097D" w:rsidRPr="00B42479">
        <w:rPr>
          <w:rFonts w:ascii="Times New Roman" w:hAnsi="Times New Roman" w:cs="Times New Roman"/>
          <w:sz w:val="24"/>
        </w:rPr>
        <w:t xml:space="preserve"> do curso de Farmácia da Faculdade Pitágoras, Av. Daniel De La Touche, 23 - Olho D'água, São Luis - MA.</w:t>
      </w:r>
    </w:p>
    <w:p w14:paraId="7A5AD15A" w14:textId="091E6BB3" w:rsidR="0013752C" w:rsidRDefault="0013752C" w:rsidP="0013752C">
      <w:pPr>
        <w:jc w:val="both"/>
        <w:rPr>
          <w:rFonts w:ascii="Times New Roman" w:hAnsi="Times New Roman" w:cs="Times New Roman"/>
          <w:sz w:val="24"/>
        </w:rPr>
      </w:pPr>
    </w:p>
    <w:p w14:paraId="6F166B32" w14:textId="5A975F8F" w:rsidR="0013752C" w:rsidRDefault="0013752C" w:rsidP="0013752C">
      <w:pPr>
        <w:jc w:val="both"/>
        <w:rPr>
          <w:rFonts w:ascii="Times New Roman" w:hAnsi="Times New Roman" w:cs="Times New Roman"/>
          <w:sz w:val="24"/>
        </w:rPr>
      </w:pPr>
      <w:r>
        <w:rPr>
          <w:rFonts w:ascii="Times New Roman" w:hAnsi="Times New Roman" w:cs="Times New Roman"/>
          <w:sz w:val="24"/>
        </w:rPr>
        <w:t xml:space="preserve">2 Docente do curso de Biomedicina da Universidade CEUMA, </w:t>
      </w:r>
      <w:r w:rsidRPr="0013752C">
        <w:rPr>
          <w:rFonts w:ascii="Times New Roman" w:hAnsi="Times New Roman" w:cs="Times New Roman"/>
          <w:sz w:val="24"/>
        </w:rPr>
        <w:t xml:space="preserve">Rua Josué Montello, 1 - Renascença II, São Luís </w:t>
      </w:r>
      <w:r>
        <w:rPr>
          <w:rFonts w:ascii="Times New Roman" w:hAnsi="Times New Roman" w:cs="Times New Roman"/>
          <w:sz w:val="24"/>
        </w:rPr>
        <w:t>–</w:t>
      </w:r>
      <w:r w:rsidRPr="0013752C">
        <w:rPr>
          <w:rFonts w:ascii="Times New Roman" w:hAnsi="Times New Roman" w:cs="Times New Roman"/>
          <w:sz w:val="24"/>
        </w:rPr>
        <w:t xml:space="preserve"> MA</w:t>
      </w:r>
      <w:r>
        <w:rPr>
          <w:rFonts w:ascii="Times New Roman" w:hAnsi="Times New Roman" w:cs="Times New Roman"/>
          <w:sz w:val="24"/>
        </w:rPr>
        <w:t>.</w:t>
      </w:r>
    </w:p>
    <w:p w14:paraId="7C39D62D" w14:textId="51DA6565" w:rsidR="0013752C" w:rsidRDefault="0013752C" w:rsidP="0013752C">
      <w:pPr>
        <w:jc w:val="both"/>
        <w:rPr>
          <w:rFonts w:ascii="Times New Roman" w:hAnsi="Times New Roman" w:cs="Times New Roman"/>
          <w:sz w:val="24"/>
        </w:rPr>
      </w:pPr>
    </w:p>
    <w:p w14:paraId="0FB029A3" w14:textId="075CC604" w:rsidR="0013752C" w:rsidRDefault="0013752C" w:rsidP="0013752C">
      <w:pPr>
        <w:jc w:val="both"/>
        <w:rPr>
          <w:rFonts w:ascii="Times New Roman" w:hAnsi="Times New Roman" w:cs="Times New Roman"/>
          <w:sz w:val="24"/>
        </w:rPr>
      </w:pPr>
      <w:r>
        <w:rPr>
          <w:rFonts w:ascii="Times New Roman" w:hAnsi="Times New Roman" w:cs="Times New Roman"/>
          <w:sz w:val="24"/>
        </w:rPr>
        <w:t xml:space="preserve">3 </w:t>
      </w:r>
      <w:r w:rsidR="007A3835" w:rsidRPr="00B42479">
        <w:rPr>
          <w:rFonts w:ascii="Times New Roman" w:hAnsi="Times New Roman" w:cs="Times New Roman"/>
          <w:sz w:val="24"/>
        </w:rPr>
        <w:t>Docente do curso de Farmácia da Faculdade Pitágoras, Av. Daniel De La Touche, 23 - Olho D'água, São Luis - MA.</w:t>
      </w:r>
    </w:p>
    <w:p w14:paraId="45F14FDE" w14:textId="77777777" w:rsidR="007A3835" w:rsidRDefault="007A3835" w:rsidP="0013752C">
      <w:pPr>
        <w:jc w:val="both"/>
        <w:rPr>
          <w:rFonts w:ascii="Times New Roman" w:hAnsi="Times New Roman" w:cs="Times New Roman"/>
          <w:sz w:val="24"/>
        </w:rPr>
      </w:pPr>
    </w:p>
    <w:p w14:paraId="5591E0D9" w14:textId="3D9968E5" w:rsidR="007A3835" w:rsidRDefault="007A3835" w:rsidP="0013752C">
      <w:pPr>
        <w:jc w:val="both"/>
        <w:rPr>
          <w:rFonts w:ascii="Times New Roman" w:hAnsi="Times New Roman" w:cs="Times New Roman"/>
          <w:sz w:val="24"/>
        </w:rPr>
      </w:pPr>
      <w:r>
        <w:rPr>
          <w:rFonts w:ascii="Times New Roman" w:hAnsi="Times New Roman" w:cs="Times New Roman"/>
          <w:sz w:val="24"/>
        </w:rPr>
        <w:t>4 Coordenadora</w:t>
      </w:r>
      <w:r w:rsidRPr="00B42479">
        <w:rPr>
          <w:rFonts w:ascii="Times New Roman" w:hAnsi="Times New Roman" w:cs="Times New Roman"/>
          <w:sz w:val="24"/>
        </w:rPr>
        <w:t xml:space="preserve"> do curso de Farmácia da Faculdade Pitágoras, Av. Daniel De La Touche, 23 - Olho D'água, São Luis - MA.</w:t>
      </w:r>
    </w:p>
    <w:p w14:paraId="7E1289A6" w14:textId="77777777" w:rsidR="00B42479" w:rsidRPr="00B42479" w:rsidRDefault="00B42479" w:rsidP="0018097D">
      <w:pPr>
        <w:rPr>
          <w:rFonts w:ascii="Times New Roman" w:hAnsi="Times New Roman" w:cs="Times New Roman"/>
          <w:sz w:val="24"/>
        </w:rPr>
      </w:pPr>
    </w:p>
    <w:p w14:paraId="6D5A9FDC" w14:textId="34D5AB2D" w:rsidR="0018097D" w:rsidRPr="00B42479" w:rsidRDefault="007A3835" w:rsidP="0013752C">
      <w:pPr>
        <w:jc w:val="both"/>
        <w:rPr>
          <w:rFonts w:ascii="Times New Roman" w:hAnsi="Times New Roman" w:cs="Times New Roman"/>
          <w:sz w:val="24"/>
        </w:rPr>
      </w:pPr>
      <w:r>
        <w:rPr>
          <w:rFonts w:ascii="Times New Roman" w:hAnsi="Times New Roman" w:cs="Times New Roman"/>
          <w:sz w:val="24"/>
        </w:rPr>
        <w:t>5</w:t>
      </w:r>
      <w:r w:rsidR="0018097D" w:rsidRPr="00B42479">
        <w:rPr>
          <w:rFonts w:ascii="Times New Roman" w:hAnsi="Times New Roman" w:cs="Times New Roman"/>
          <w:sz w:val="24"/>
        </w:rPr>
        <w:t xml:space="preserve"> </w:t>
      </w:r>
      <w:r>
        <w:rPr>
          <w:rFonts w:ascii="Times New Roman" w:hAnsi="Times New Roman" w:cs="Times New Roman"/>
          <w:sz w:val="24"/>
        </w:rPr>
        <w:t xml:space="preserve">Discente do Programa de Pós-graduação da Rede BIONORTE, </w:t>
      </w:r>
      <w:r w:rsidRPr="0013752C">
        <w:rPr>
          <w:rFonts w:ascii="Times New Roman" w:hAnsi="Times New Roman" w:cs="Times New Roman"/>
          <w:sz w:val="24"/>
        </w:rPr>
        <w:t xml:space="preserve">Rua Josué Montello, 1 - Renascença II, São Luís </w:t>
      </w:r>
      <w:r>
        <w:rPr>
          <w:rFonts w:ascii="Times New Roman" w:hAnsi="Times New Roman" w:cs="Times New Roman"/>
          <w:sz w:val="24"/>
        </w:rPr>
        <w:t>–</w:t>
      </w:r>
      <w:r w:rsidRPr="0013752C">
        <w:rPr>
          <w:rFonts w:ascii="Times New Roman" w:hAnsi="Times New Roman" w:cs="Times New Roman"/>
          <w:sz w:val="24"/>
        </w:rPr>
        <w:t xml:space="preserve"> MA</w:t>
      </w:r>
      <w:r>
        <w:rPr>
          <w:rFonts w:ascii="Times New Roman" w:hAnsi="Times New Roman" w:cs="Times New Roman"/>
          <w:sz w:val="24"/>
        </w:rPr>
        <w:t>.</w:t>
      </w:r>
    </w:p>
    <w:p w14:paraId="42FA7254" w14:textId="29EC3C25" w:rsidR="006D64AA" w:rsidRPr="00B42479" w:rsidRDefault="006D64AA" w:rsidP="00A97EAE">
      <w:pPr>
        <w:spacing w:after="240"/>
        <w:rPr>
          <w:rFonts w:ascii="Times New Roman" w:hAnsi="Times New Roman" w:cs="Times New Roman"/>
          <w:sz w:val="24"/>
        </w:rPr>
      </w:pPr>
    </w:p>
    <w:p w14:paraId="3606809E" w14:textId="77777777" w:rsidR="0018097D" w:rsidRDefault="0018097D" w:rsidP="00A97EAE">
      <w:pPr>
        <w:spacing w:after="240"/>
        <w:rPr>
          <w:rFonts w:ascii="Times New Roman" w:hAnsi="Times New Roman" w:cs="Times New Roman"/>
          <w:sz w:val="24"/>
        </w:rPr>
      </w:pPr>
    </w:p>
    <w:p w14:paraId="7F6CD924" w14:textId="77777777" w:rsidR="00B42479" w:rsidRDefault="00B42479" w:rsidP="00A97EAE">
      <w:pPr>
        <w:spacing w:after="240"/>
        <w:rPr>
          <w:rFonts w:ascii="Times New Roman" w:hAnsi="Times New Roman" w:cs="Times New Roman"/>
          <w:sz w:val="24"/>
        </w:rPr>
      </w:pPr>
    </w:p>
    <w:p w14:paraId="0DD34346" w14:textId="77777777" w:rsidR="00B42479" w:rsidRDefault="00B42479" w:rsidP="00A97EAE">
      <w:pPr>
        <w:spacing w:after="240"/>
        <w:rPr>
          <w:rFonts w:ascii="Times New Roman" w:hAnsi="Times New Roman" w:cs="Times New Roman"/>
          <w:sz w:val="24"/>
        </w:rPr>
      </w:pPr>
    </w:p>
    <w:p w14:paraId="627ECC42" w14:textId="77777777" w:rsidR="00B42479" w:rsidRDefault="00B42479" w:rsidP="00A97EAE">
      <w:pPr>
        <w:spacing w:after="240"/>
        <w:rPr>
          <w:rFonts w:ascii="Times New Roman" w:hAnsi="Times New Roman" w:cs="Times New Roman"/>
          <w:sz w:val="24"/>
        </w:rPr>
      </w:pPr>
    </w:p>
    <w:p w14:paraId="356EE32F" w14:textId="77777777" w:rsidR="00B42479" w:rsidRDefault="00B42479" w:rsidP="00A97EAE">
      <w:pPr>
        <w:spacing w:after="240"/>
        <w:rPr>
          <w:rFonts w:ascii="Times New Roman" w:hAnsi="Times New Roman" w:cs="Times New Roman"/>
          <w:sz w:val="24"/>
        </w:rPr>
      </w:pPr>
    </w:p>
    <w:p w14:paraId="7A0E486E" w14:textId="77777777" w:rsidR="00B42479" w:rsidRDefault="00B42479" w:rsidP="00A97EAE">
      <w:pPr>
        <w:spacing w:after="240"/>
        <w:rPr>
          <w:rFonts w:ascii="Times New Roman" w:hAnsi="Times New Roman" w:cs="Times New Roman"/>
          <w:sz w:val="24"/>
        </w:rPr>
      </w:pPr>
    </w:p>
    <w:p w14:paraId="10FD934F" w14:textId="77777777" w:rsidR="00B42479" w:rsidRDefault="00B42479" w:rsidP="00A97EAE">
      <w:pPr>
        <w:spacing w:after="240"/>
        <w:rPr>
          <w:rFonts w:ascii="Times New Roman" w:hAnsi="Times New Roman" w:cs="Times New Roman"/>
          <w:sz w:val="24"/>
        </w:rPr>
      </w:pPr>
    </w:p>
    <w:p w14:paraId="6B08EE2D" w14:textId="77777777" w:rsidR="00B42479" w:rsidRDefault="00B42479" w:rsidP="00A97EAE">
      <w:pPr>
        <w:spacing w:after="240"/>
        <w:rPr>
          <w:rFonts w:ascii="Times New Roman" w:hAnsi="Times New Roman" w:cs="Times New Roman"/>
          <w:sz w:val="24"/>
        </w:rPr>
      </w:pPr>
    </w:p>
    <w:p w14:paraId="50A62231" w14:textId="77777777" w:rsidR="00B42479" w:rsidRDefault="00B42479" w:rsidP="00A97EAE">
      <w:pPr>
        <w:spacing w:after="240"/>
        <w:rPr>
          <w:rFonts w:ascii="Times New Roman" w:hAnsi="Times New Roman" w:cs="Times New Roman"/>
          <w:sz w:val="24"/>
        </w:rPr>
      </w:pPr>
    </w:p>
    <w:p w14:paraId="63357C75" w14:textId="77777777" w:rsidR="00B42479" w:rsidRDefault="00B42479" w:rsidP="00A97EAE">
      <w:pPr>
        <w:spacing w:after="240"/>
        <w:rPr>
          <w:rFonts w:ascii="Times New Roman" w:hAnsi="Times New Roman" w:cs="Times New Roman"/>
          <w:sz w:val="24"/>
        </w:rPr>
      </w:pPr>
    </w:p>
    <w:p w14:paraId="7CC89E61" w14:textId="77777777" w:rsidR="00B42479" w:rsidRPr="00B42479" w:rsidRDefault="00B42479" w:rsidP="00A97EAE">
      <w:pPr>
        <w:spacing w:after="240"/>
        <w:rPr>
          <w:rFonts w:ascii="Times New Roman" w:hAnsi="Times New Roman" w:cs="Times New Roman"/>
          <w:sz w:val="24"/>
        </w:rPr>
      </w:pPr>
    </w:p>
    <w:p w14:paraId="264F07F1" w14:textId="7828F151" w:rsidR="006D64AA" w:rsidRPr="00B42479" w:rsidRDefault="00B42479" w:rsidP="00B42479">
      <w:pPr>
        <w:rPr>
          <w:rFonts w:ascii="Times New Roman" w:hAnsi="Times New Roman" w:cs="Times New Roman"/>
          <w:b/>
          <w:sz w:val="24"/>
        </w:rPr>
      </w:pPr>
      <w:r w:rsidRPr="00B42479">
        <w:rPr>
          <w:rFonts w:ascii="Times New Roman" w:hAnsi="Times New Roman" w:cs="Times New Roman"/>
          <w:b/>
          <w:sz w:val="24"/>
        </w:rPr>
        <w:t>* Autor Correspondente:</w:t>
      </w:r>
    </w:p>
    <w:p w14:paraId="4CEF2F20" w14:textId="773A9533" w:rsidR="00B42479" w:rsidRDefault="00B42479" w:rsidP="00B42479">
      <w:pPr>
        <w:rPr>
          <w:rFonts w:ascii="Times New Roman" w:hAnsi="Times New Roman" w:cs="Times New Roman"/>
          <w:sz w:val="24"/>
        </w:rPr>
      </w:pPr>
      <w:r>
        <w:rPr>
          <w:rFonts w:ascii="Times New Roman" w:hAnsi="Times New Roman" w:cs="Times New Roman"/>
          <w:sz w:val="24"/>
        </w:rPr>
        <w:t>Aruanã Joaquim Matheus Costa Rodrigues Pinheiro</w:t>
      </w:r>
    </w:p>
    <w:p w14:paraId="1B7F21A6" w14:textId="1D7AB2B3" w:rsidR="00B42479" w:rsidRPr="00B42479" w:rsidRDefault="00B42479" w:rsidP="00B42479">
      <w:pPr>
        <w:rPr>
          <w:rFonts w:ascii="Times New Roman" w:hAnsi="Times New Roman" w:cs="Times New Roman"/>
          <w:sz w:val="24"/>
        </w:rPr>
      </w:pPr>
      <w:r>
        <w:rPr>
          <w:rFonts w:ascii="Times New Roman" w:hAnsi="Times New Roman" w:cs="Times New Roman"/>
          <w:sz w:val="24"/>
        </w:rPr>
        <w:t>aruanajm@hotmail.com</w:t>
      </w:r>
    </w:p>
    <w:p w14:paraId="2933DC97" w14:textId="77777777" w:rsidR="006D64AA" w:rsidRPr="00FE2A4C" w:rsidRDefault="006D64AA" w:rsidP="00A97EAE">
      <w:pPr>
        <w:spacing w:after="240"/>
        <w:rPr>
          <w:rFonts w:ascii="Arial" w:hAnsi="Arial"/>
        </w:rPr>
      </w:pPr>
    </w:p>
    <w:p w14:paraId="1F5F70A4" w14:textId="77777777" w:rsidR="006D64AA" w:rsidRPr="00FE2A4C" w:rsidRDefault="006D64AA" w:rsidP="00A97EAE">
      <w:pPr>
        <w:spacing w:after="240"/>
        <w:rPr>
          <w:rFonts w:ascii="Arial" w:hAnsi="Arial"/>
        </w:rPr>
      </w:pPr>
    </w:p>
    <w:p w14:paraId="67074982" w14:textId="77777777" w:rsidR="0063601A" w:rsidRPr="00B42479" w:rsidRDefault="0063601A" w:rsidP="00A97EAE">
      <w:pPr>
        <w:pStyle w:val="Ttulo-Resumo"/>
        <w:spacing w:before="0" w:after="0" w:line="360" w:lineRule="auto"/>
        <w:rPr>
          <w:rFonts w:ascii="Times New Roman" w:hAnsi="Times New Roman" w:cs="Times New Roman"/>
          <w:sz w:val="24"/>
        </w:rPr>
      </w:pPr>
      <w:r w:rsidRPr="00B42479">
        <w:rPr>
          <w:rFonts w:ascii="Times New Roman" w:hAnsi="Times New Roman" w:cs="Times New Roman"/>
          <w:sz w:val="24"/>
        </w:rPr>
        <w:t>RESUMO</w:t>
      </w:r>
    </w:p>
    <w:p w14:paraId="4FE31850" w14:textId="77777777" w:rsidR="0049632C" w:rsidRPr="00B42479" w:rsidRDefault="0049632C" w:rsidP="00A97EAE">
      <w:pPr>
        <w:pStyle w:val="Ttulo-Resumo"/>
        <w:spacing w:before="0" w:after="0" w:line="360" w:lineRule="auto"/>
        <w:rPr>
          <w:rFonts w:ascii="Times New Roman" w:hAnsi="Times New Roman" w:cs="Times New Roman"/>
          <w:sz w:val="24"/>
        </w:rPr>
      </w:pPr>
    </w:p>
    <w:p w14:paraId="18AE523A" w14:textId="77777777" w:rsidR="00A9032D" w:rsidRPr="00B42479" w:rsidRDefault="00A9032D" w:rsidP="00A97EAE">
      <w:pPr>
        <w:pStyle w:val="Resumo-Texto"/>
        <w:spacing w:after="0" w:line="360" w:lineRule="auto"/>
        <w:jc w:val="both"/>
        <w:rPr>
          <w:rFonts w:ascii="Times New Roman" w:hAnsi="Times New Roman" w:cs="Times New Roman"/>
          <w:sz w:val="24"/>
        </w:rPr>
      </w:pPr>
    </w:p>
    <w:p w14:paraId="2E344B34" w14:textId="2A94196D" w:rsidR="00F42FA3" w:rsidRPr="00B42479" w:rsidRDefault="00F42FA3" w:rsidP="00F42FA3">
      <w:pPr>
        <w:pStyle w:val="Resumo-Texto"/>
        <w:spacing w:after="0" w:line="360" w:lineRule="auto"/>
        <w:jc w:val="both"/>
        <w:rPr>
          <w:rFonts w:ascii="Times New Roman" w:hAnsi="Times New Roman" w:cs="Times New Roman"/>
          <w:sz w:val="24"/>
        </w:rPr>
      </w:pPr>
      <w:r w:rsidRPr="00B42479">
        <w:rPr>
          <w:rFonts w:ascii="Times New Roman" w:hAnsi="Times New Roman" w:cs="Times New Roman"/>
          <w:sz w:val="24"/>
        </w:rPr>
        <w:t xml:space="preserve">A fitoterapia apresenta inúmeras possibilidades de tratamento, e tem se mostrado muito eficiente e um importante aliado para a medicina, </w:t>
      </w:r>
      <w:r w:rsidR="00B42479">
        <w:rPr>
          <w:rFonts w:ascii="Times New Roman" w:hAnsi="Times New Roman" w:cs="Times New Roman"/>
          <w:sz w:val="24"/>
        </w:rPr>
        <w:t>onde sua utilização na área da saúde é crescente</w:t>
      </w:r>
      <w:r w:rsidRPr="00B42479">
        <w:rPr>
          <w:rFonts w:ascii="Times New Roman" w:hAnsi="Times New Roman" w:cs="Times New Roman"/>
          <w:sz w:val="24"/>
        </w:rPr>
        <w:t xml:space="preserve">, como é o caso da área odontológica, onde podemos citar em específico a </w:t>
      </w:r>
      <w:r w:rsidRPr="00B42479">
        <w:rPr>
          <w:rFonts w:ascii="Times New Roman" w:hAnsi="Times New Roman" w:cs="Times New Roman"/>
          <w:i/>
          <w:sz w:val="24"/>
        </w:rPr>
        <w:t>Punica granatun</w:t>
      </w:r>
      <w:r w:rsidR="00B42479">
        <w:rPr>
          <w:rFonts w:ascii="Times New Roman" w:hAnsi="Times New Roman" w:cs="Times New Roman"/>
          <w:sz w:val="24"/>
        </w:rPr>
        <w:t xml:space="preserve"> L</w:t>
      </w:r>
      <w:r w:rsidR="00F8425B">
        <w:rPr>
          <w:rFonts w:ascii="Times New Roman" w:hAnsi="Times New Roman" w:cs="Times New Roman"/>
          <w:sz w:val="24"/>
        </w:rPr>
        <w:t>.</w:t>
      </w:r>
      <w:r w:rsidR="00B42479">
        <w:rPr>
          <w:rFonts w:ascii="Times New Roman" w:hAnsi="Times New Roman" w:cs="Times New Roman"/>
          <w:sz w:val="24"/>
        </w:rPr>
        <w:t xml:space="preserve"> (</w:t>
      </w:r>
      <w:r w:rsidR="00F8425B">
        <w:rPr>
          <w:rFonts w:ascii="Times New Roman" w:hAnsi="Times New Roman" w:cs="Times New Roman"/>
          <w:sz w:val="24"/>
        </w:rPr>
        <w:t>r</w:t>
      </w:r>
      <w:r w:rsidR="00B42479">
        <w:rPr>
          <w:rFonts w:ascii="Times New Roman" w:hAnsi="Times New Roman" w:cs="Times New Roman"/>
          <w:sz w:val="24"/>
        </w:rPr>
        <w:t>omã)</w:t>
      </w:r>
      <w:r w:rsidRPr="00B42479">
        <w:rPr>
          <w:rFonts w:ascii="Times New Roman" w:hAnsi="Times New Roman" w:cs="Times New Roman"/>
          <w:sz w:val="24"/>
        </w:rPr>
        <w:t xml:space="preserve">. </w:t>
      </w:r>
      <w:r w:rsidR="00B42479">
        <w:rPr>
          <w:rFonts w:ascii="Times New Roman" w:hAnsi="Times New Roman" w:cs="Times New Roman"/>
          <w:sz w:val="24"/>
        </w:rPr>
        <w:t>Assim</w:t>
      </w:r>
      <w:r w:rsidRPr="00B42479">
        <w:rPr>
          <w:rFonts w:ascii="Times New Roman" w:hAnsi="Times New Roman" w:cs="Times New Roman"/>
          <w:sz w:val="24"/>
        </w:rPr>
        <w:t xml:space="preserve">, a finalidade desse trabalho é mostrar através de pesquisas bibliográficas a relevância do uso da </w:t>
      </w:r>
      <w:r w:rsidR="00B42479">
        <w:rPr>
          <w:rFonts w:ascii="Times New Roman" w:hAnsi="Times New Roman" w:cs="Times New Roman"/>
          <w:sz w:val="24"/>
        </w:rPr>
        <w:t>espécie</w:t>
      </w:r>
      <w:r w:rsidRPr="00B42479">
        <w:rPr>
          <w:rFonts w:ascii="Times New Roman" w:hAnsi="Times New Roman" w:cs="Times New Roman"/>
          <w:sz w:val="24"/>
        </w:rPr>
        <w:t xml:space="preserve"> </w:t>
      </w:r>
      <w:r w:rsidR="00F8425B">
        <w:rPr>
          <w:rFonts w:ascii="Times New Roman" w:hAnsi="Times New Roman" w:cs="Times New Roman"/>
          <w:i/>
          <w:sz w:val="24"/>
        </w:rPr>
        <w:t xml:space="preserve">P. granatum </w:t>
      </w:r>
      <w:r w:rsidRPr="00B42479">
        <w:rPr>
          <w:rFonts w:ascii="Times New Roman" w:hAnsi="Times New Roman" w:cs="Times New Roman"/>
          <w:sz w:val="24"/>
        </w:rPr>
        <w:t>na área odontológica enfatizando seu potencial de eficácia como agente antimicrobiano sobre os mic</w:t>
      </w:r>
      <w:r w:rsidR="00B42479">
        <w:rPr>
          <w:rFonts w:ascii="Times New Roman" w:hAnsi="Times New Roman" w:cs="Times New Roman"/>
          <w:sz w:val="24"/>
        </w:rPr>
        <w:t>rorganismos do biofilme dental</w:t>
      </w:r>
      <w:r w:rsidRPr="00B42479">
        <w:rPr>
          <w:rFonts w:ascii="Times New Roman" w:hAnsi="Times New Roman" w:cs="Times New Roman"/>
          <w:sz w:val="24"/>
        </w:rPr>
        <w:t xml:space="preserve">. Para </w:t>
      </w:r>
      <w:r w:rsidR="00B42479">
        <w:rPr>
          <w:rFonts w:ascii="Times New Roman" w:hAnsi="Times New Roman" w:cs="Times New Roman"/>
          <w:sz w:val="24"/>
        </w:rPr>
        <w:t>isso</w:t>
      </w:r>
      <w:r w:rsidRPr="00B42479">
        <w:rPr>
          <w:rFonts w:ascii="Times New Roman" w:hAnsi="Times New Roman" w:cs="Times New Roman"/>
          <w:sz w:val="24"/>
        </w:rPr>
        <w:t xml:space="preserve">, foi discutido sobre a </w:t>
      </w:r>
      <w:r w:rsidR="00B42479">
        <w:rPr>
          <w:rFonts w:ascii="Times New Roman" w:hAnsi="Times New Roman" w:cs="Times New Roman"/>
          <w:sz w:val="24"/>
        </w:rPr>
        <w:t>importância</w:t>
      </w:r>
      <w:r w:rsidRPr="00B42479">
        <w:rPr>
          <w:rFonts w:ascii="Times New Roman" w:hAnsi="Times New Roman" w:cs="Times New Roman"/>
          <w:sz w:val="24"/>
        </w:rPr>
        <w:t xml:space="preserve"> da fitoterapia e </w:t>
      </w:r>
      <w:r w:rsidR="00B42479">
        <w:rPr>
          <w:rFonts w:ascii="Times New Roman" w:hAnsi="Times New Roman" w:cs="Times New Roman"/>
          <w:sz w:val="24"/>
        </w:rPr>
        <w:t>d</w:t>
      </w:r>
      <w:r w:rsidRPr="00B42479">
        <w:rPr>
          <w:rFonts w:ascii="Times New Roman" w:hAnsi="Times New Roman" w:cs="Times New Roman"/>
          <w:sz w:val="24"/>
        </w:rPr>
        <w:t xml:space="preserve">a </w:t>
      </w:r>
      <w:r w:rsidR="00F8425B">
        <w:rPr>
          <w:rFonts w:ascii="Times New Roman" w:hAnsi="Times New Roman" w:cs="Times New Roman"/>
          <w:i/>
          <w:sz w:val="24"/>
        </w:rPr>
        <w:t>P. granatum</w:t>
      </w:r>
      <w:r w:rsidRPr="00B42479">
        <w:rPr>
          <w:rFonts w:ascii="Times New Roman" w:hAnsi="Times New Roman" w:cs="Times New Roman"/>
          <w:sz w:val="24"/>
        </w:rPr>
        <w:t xml:space="preserve"> </w:t>
      </w:r>
      <w:r w:rsidR="00B42479">
        <w:rPr>
          <w:rFonts w:ascii="Times New Roman" w:hAnsi="Times New Roman" w:cs="Times New Roman"/>
          <w:sz w:val="24"/>
        </w:rPr>
        <w:t>na</w:t>
      </w:r>
      <w:r w:rsidRPr="00B42479">
        <w:rPr>
          <w:rFonts w:ascii="Times New Roman" w:hAnsi="Times New Roman" w:cs="Times New Roman"/>
          <w:sz w:val="24"/>
        </w:rPr>
        <w:t xml:space="preserve"> saúde bucal, </w:t>
      </w:r>
      <w:r w:rsidR="00B42479">
        <w:rPr>
          <w:rFonts w:ascii="Times New Roman" w:hAnsi="Times New Roman" w:cs="Times New Roman"/>
          <w:sz w:val="24"/>
        </w:rPr>
        <w:t>além da</w:t>
      </w:r>
      <w:r w:rsidRPr="00B42479">
        <w:rPr>
          <w:rFonts w:ascii="Times New Roman" w:hAnsi="Times New Roman" w:cs="Times New Roman"/>
          <w:sz w:val="24"/>
        </w:rPr>
        <w:t xml:space="preserve"> sua aceitabilidade frente à realidade brasileira, fazendo algumas considerações sobre o </w:t>
      </w:r>
      <w:r w:rsidR="00B42479">
        <w:rPr>
          <w:rFonts w:ascii="Times New Roman" w:hAnsi="Times New Roman" w:cs="Times New Roman"/>
          <w:sz w:val="24"/>
        </w:rPr>
        <w:t>biofilme dental e também</w:t>
      </w:r>
      <w:r w:rsidRPr="00B42479">
        <w:rPr>
          <w:rFonts w:ascii="Times New Roman" w:hAnsi="Times New Roman" w:cs="Times New Roman"/>
          <w:sz w:val="24"/>
        </w:rPr>
        <w:t xml:space="preserve"> sobre a ação antimicrobiana da </w:t>
      </w:r>
      <w:r w:rsidR="00B42479" w:rsidRPr="00B42479">
        <w:rPr>
          <w:rFonts w:ascii="Times New Roman" w:hAnsi="Times New Roman" w:cs="Times New Roman"/>
          <w:sz w:val="24"/>
        </w:rPr>
        <w:t>espécie</w:t>
      </w:r>
      <w:r w:rsidR="00B42479">
        <w:rPr>
          <w:rFonts w:ascii="Times New Roman" w:hAnsi="Times New Roman" w:cs="Times New Roman"/>
          <w:sz w:val="24"/>
        </w:rPr>
        <w:t>.</w:t>
      </w:r>
      <w:r w:rsidRPr="00B42479">
        <w:rPr>
          <w:rFonts w:ascii="Times New Roman" w:hAnsi="Times New Roman" w:cs="Times New Roman"/>
          <w:i/>
          <w:sz w:val="24"/>
        </w:rPr>
        <w:t xml:space="preserve"> </w:t>
      </w:r>
      <w:r w:rsidR="00B42479">
        <w:rPr>
          <w:rFonts w:ascii="Times New Roman" w:hAnsi="Times New Roman" w:cs="Times New Roman"/>
          <w:sz w:val="24"/>
        </w:rPr>
        <w:t xml:space="preserve">Além disso, </w:t>
      </w:r>
      <w:r w:rsidRPr="00B42479">
        <w:rPr>
          <w:rFonts w:ascii="Times New Roman" w:hAnsi="Times New Roman" w:cs="Times New Roman"/>
          <w:sz w:val="24"/>
        </w:rPr>
        <w:t xml:space="preserve">comparou-se a clorexidina </w:t>
      </w:r>
      <w:r w:rsidR="00837009" w:rsidRPr="00B42479">
        <w:rPr>
          <w:rFonts w:ascii="Times New Roman" w:hAnsi="Times New Roman" w:cs="Times New Roman"/>
          <w:sz w:val="24"/>
        </w:rPr>
        <w:t>com</w:t>
      </w:r>
      <w:r w:rsidRPr="00B42479">
        <w:rPr>
          <w:rFonts w:ascii="Times New Roman" w:hAnsi="Times New Roman" w:cs="Times New Roman"/>
          <w:sz w:val="24"/>
        </w:rPr>
        <w:t xml:space="preserve"> a romã</w:t>
      </w:r>
      <w:r w:rsidR="00B42479">
        <w:rPr>
          <w:rFonts w:ascii="Times New Roman" w:hAnsi="Times New Roman" w:cs="Times New Roman"/>
          <w:sz w:val="24"/>
        </w:rPr>
        <w:t>,</w:t>
      </w:r>
      <w:r w:rsidRPr="00B42479">
        <w:rPr>
          <w:rFonts w:ascii="Times New Roman" w:hAnsi="Times New Roman" w:cs="Times New Roman"/>
          <w:sz w:val="24"/>
        </w:rPr>
        <w:t xml:space="preserve"> uma caracterização fitoquímica da romã a partir de artigos científicos e por último</w:t>
      </w:r>
      <w:r w:rsidR="00B42479">
        <w:rPr>
          <w:rFonts w:ascii="Times New Roman" w:hAnsi="Times New Roman" w:cs="Times New Roman"/>
          <w:sz w:val="24"/>
        </w:rPr>
        <w:t>,</w:t>
      </w:r>
      <w:r w:rsidRPr="00B42479">
        <w:rPr>
          <w:rFonts w:ascii="Times New Roman" w:hAnsi="Times New Roman" w:cs="Times New Roman"/>
          <w:sz w:val="24"/>
        </w:rPr>
        <w:t xml:space="preserve"> avaliado a eficácia e ação da </w:t>
      </w:r>
      <w:r w:rsidR="00F8425B">
        <w:rPr>
          <w:rFonts w:ascii="Times New Roman" w:hAnsi="Times New Roman" w:cs="Times New Roman"/>
          <w:i/>
          <w:sz w:val="24"/>
        </w:rPr>
        <w:t>P. granatum</w:t>
      </w:r>
      <w:r w:rsidRPr="00B42479">
        <w:rPr>
          <w:rFonts w:ascii="Times New Roman" w:hAnsi="Times New Roman" w:cs="Times New Roman"/>
          <w:sz w:val="24"/>
        </w:rPr>
        <w:t xml:space="preserve"> na saúde bucal em comparação com o gluconato de clorexidina.</w:t>
      </w:r>
      <w:r w:rsidR="00B42479">
        <w:rPr>
          <w:rFonts w:ascii="Times New Roman" w:hAnsi="Times New Roman" w:cs="Times New Roman"/>
          <w:sz w:val="24"/>
        </w:rPr>
        <w:t xml:space="preserve"> Com a pesquisa foi possível concluir que a</w:t>
      </w:r>
      <w:r w:rsidR="00B42479" w:rsidRPr="00B42479">
        <w:rPr>
          <w:rFonts w:ascii="Times New Roman" w:hAnsi="Times New Roman" w:cs="Times New Roman"/>
          <w:sz w:val="24"/>
        </w:rPr>
        <w:t xml:space="preserve"> ação farmacológica</w:t>
      </w:r>
      <w:r w:rsidR="00B42479">
        <w:rPr>
          <w:rFonts w:ascii="Times New Roman" w:hAnsi="Times New Roman" w:cs="Times New Roman"/>
          <w:sz w:val="24"/>
        </w:rPr>
        <w:t xml:space="preserve"> da espécie na odontologia</w:t>
      </w:r>
      <w:r w:rsidR="00B42479" w:rsidRPr="00B42479">
        <w:rPr>
          <w:rFonts w:ascii="Times New Roman" w:hAnsi="Times New Roman" w:cs="Times New Roman"/>
          <w:sz w:val="24"/>
        </w:rPr>
        <w:t xml:space="preserve"> é possível pela presença de seus importantes fitoconstituintes</w:t>
      </w:r>
      <w:r w:rsidRPr="00B42479">
        <w:rPr>
          <w:rFonts w:ascii="Times New Roman" w:hAnsi="Times New Roman" w:cs="Times New Roman"/>
          <w:sz w:val="24"/>
        </w:rPr>
        <w:t xml:space="preserve"> </w:t>
      </w:r>
      <w:r w:rsidR="00DA2AF8">
        <w:rPr>
          <w:rFonts w:ascii="Times New Roman" w:hAnsi="Times New Roman" w:cs="Times New Roman"/>
          <w:sz w:val="24"/>
        </w:rPr>
        <w:t>que agem combatendo o biofilme bacteriano.</w:t>
      </w:r>
    </w:p>
    <w:p w14:paraId="2735D0B3" w14:textId="77777777" w:rsidR="00F42FA3" w:rsidRPr="00B42479" w:rsidRDefault="00F42FA3" w:rsidP="00F42FA3">
      <w:pPr>
        <w:pStyle w:val="Resumo-Texto"/>
        <w:spacing w:after="0" w:line="360" w:lineRule="auto"/>
        <w:jc w:val="both"/>
        <w:rPr>
          <w:rFonts w:ascii="Times New Roman" w:hAnsi="Times New Roman" w:cs="Times New Roman"/>
          <w:sz w:val="24"/>
        </w:rPr>
      </w:pPr>
    </w:p>
    <w:p w14:paraId="2DF9FD6C" w14:textId="77777777" w:rsidR="009C234B" w:rsidRPr="00B42479" w:rsidRDefault="009C234B" w:rsidP="00A97EAE">
      <w:pPr>
        <w:pStyle w:val="Resumo-Texto"/>
        <w:spacing w:after="0" w:line="360" w:lineRule="auto"/>
        <w:jc w:val="both"/>
        <w:rPr>
          <w:rFonts w:ascii="Times New Roman" w:hAnsi="Times New Roman" w:cs="Times New Roman"/>
          <w:sz w:val="24"/>
        </w:rPr>
      </w:pPr>
    </w:p>
    <w:p w14:paraId="40973A84" w14:textId="77777777" w:rsidR="008314AB" w:rsidRPr="00B42479" w:rsidRDefault="008314AB" w:rsidP="00A97EAE">
      <w:pPr>
        <w:pStyle w:val="Resumo-Texto"/>
        <w:spacing w:after="0" w:line="360" w:lineRule="auto"/>
        <w:jc w:val="both"/>
        <w:rPr>
          <w:rFonts w:ascii="Times New Roman" w:hAnsi="Times New Roman" w:cs="Times New Roman"/>
          <w:b/>
          <w:sz w:val="24"/>
        </w:rPr>
      </w:pPr>
    </w:p>
    <w:p w14:paraId="461CCE58" w14:textId="505CF907" w:rsidR="001F33CE" w:rsidRPr="00B42479" w:rsidRDefault="00DA2AF8" w:rsidP="00A97EAE">
      <w:pPr>
        <w:pStyle w:val="Resumo-Texto"/>
        <w:spacing w:after="0" w:line="360" w:lineRule="auto"/>
        <w:jc w:val="both"/>
        <w:rPr>
          <w:rFonts w:ascii="Times New Roman" w:hAnsi="Times New Roman" w:cs="Times New Roman"/>
          <w:i/>
          <w:sz w:val="24"/>
        </w:rPr>
      </w:pPr>
      <w:r>
        <w:rPr>
          <w:rFonts w:ascii="Times New Roman" w:hAnsi="Times New Roman" w:cs="Times New Roman"/>
          <w:b/>
          <w:sz w:val="24"/>
        </w:rPr>
        <w:t>Unitermos</w:t>
      </w:r>
      <w:r w:rsidR="006722CE" w:rsidRPr="00B42479">
        <w:rPr>
          <w:rFonts w:ascii="Times New Roman" w:hAnsi="Times New Roman" w:cs="Times New Roman"/>
          <w:b/>
          <w:sz w:val="24"/>
        </w:rPr>
        <w:t xml:space="preserve">: </w:t>
      </w:r>
      <w:r w:rsidR="00D9300B" w:rsidRPr="00B42479">
        <w:rPr>
          <w:rFonts w:ascii="Times New Roman" w:hAnsi="Times New Roman" w:cs="Times New Roman"/>
          <w:sz w:val="24"/>
        </w:rPr>
        <w:t>Fitoterapia</w:t>
      </w:r>
      <w:r w:rsidR="009446AB" w:rsidRPr="00B42479">
        <w:rPr>
          <w:rFonts w:ascii="Times New Roman" w:hAnsi="Times New Roman" w:cs="Times New Roman"/>
          <w:sz w:val="24"/>
        </w:rPr>
        <w:t>;</w:t>
      </w:r>
      <w:r w:rsidR="006722CE" w:rsidRPr="00B42479">
        <w:rPr>
          <w:rFonts w:ascii="Times New Roman" w:hAnsi="Times New Roman" w:cs="Times New Roman"/>
          <w:sz w:val="24"/>
        </w:rPr>
        <w:t xml:space="preserve"> </w:t>
      </w:r>
      <w:r w:rsidR="00D9300B" w:rsidRPr="00B42479">
        <w:rPr>
          <w:rFonts w:ascii="Times New Roman" w:hAnsi="Times New Roman" w:cs="Times New Roman"/>
          <w:sz w:val="24"/>
        </w:rPr>
        <w:t>Biofilme</w:t>
      </w:r>
      <w:r w:rsidR="009446AB" w:rsidRPr="00B42479">
        <w:rPr>
          <w:rFonts w:ascii="Times New Roman" w:hAnsi="Times New Roman" w:cs="Times New Roman"/>
          <w:sz w:val="24"/>
        </w:rPr>
        <w:t>;</w:t>
      </w:r>
      <w:r w:rsidR="006722CE" w:rsidRPr="00B42479">
        <w:rPr>
          <w:rFonts w:ascii="Times New Roman" w:hAnsi="Times New Roman" w:cs="Times New Roman"/>
          <w:sz w:val="24"/>
        </w:rPr>
        <w:t xml:space="preserve"> </w:t>
      </w:r>
      <w:r w:rsidR="00D9300B" w:rsidRPr="00B42479">
        <w:rPr>
          <w:rFonts w:ascii="Times New Roman" w:hAnsi="Times New Roman" w:cs="Times New Roman"/>
          <w:sz w:val="24"/>
        </w:rPr>
        <w:t>Saúde Bucal</w:t>
      </w:r>
      <w:r>
        <w:rPr>
          <w:rFonts w:ascii="Times New Roman" w:hAnsi="Times New Roman" w:cs="Times New Roman"/>
          <w:sz w:val="24"/>
        </w:rPr>
        <w:t>; Romã; Antimicrobiano.</w:t>
      </w:r>
    </w:p>
    <w:p w14:paraId="495FFFB6" w14:textId="77777777" w:rsidR="006F0564" w:rsidRPr="00B42479" w:rsidRDefault="00ED3A41" w:rsidP="00A97EAE">
      <w:pPr>
        <w:pStyle w:val="Resumo-Texto"/>
        <w:spacing w:after="0" w:line="360" w:lineRule="auto"/>
        <w:jc w:val="both"/>
        <w:rPr>
          <w:rFonts w:ascii="Times New Roman" w:hAnsi="Times New Roman" w:cs="Times New Roman"/>
          <w:sz w:val="24"/>
        </w:rPr>
      </w:pPr>
      <w:r w:rsidRPr="00B42479">
        <w:rPr>
          <w:rFonts w:ascii="Times New Roman" w:hAnsi="Times New Roman" w:cs="Times New Roman"/>
          <w:i/>
          <w:iCs/>
          <w:sz w:val="24"/>
          <w:highlight w:val="yellow"/>
        </w:rPr>
        <w:br w:type="page"/>
      </w:r>
      <w:bookmarkStart w:id="1" w:name="_Toc93473122"/>
      <w:bookmarkStart w:id="2" w:name="_Toc96637505"/>
      <w:bookmarkStart w:id="3" w:name="_Toc140051077"/>
      <w:bookmarkStart w:id="4" w:name="_Toc140052045"/>
      <w:bookmarkStart w:id="5" w:name="_Toc166953125"/>
      <w:bookmarkStart w:id="6" w:name="_Toc170927405"/>
      <w:bookmarkStart w:id="7" w:name="_Toc170927559"/>
    </w:p>
    <w:bookmarkEnd w:id="1"/>
    <w:bookmarkEnd w:id="2"/>
    <w:bookmarkEnd w:id="3"/>
    <w:bookmarkEnd w:id="4"/>
    <w:bookmarkEnd w:id="5"/>
    <w:bookmarkEnd w:id="6"/>
    <w:bookmarkEnd w:id="7"/>
    <w:p w14:paraId="1D1E4483" w14:textId="77777777" w:rsidR="007402D7" w:rsidRPr="00B42479" w:rsidRDefault="007402D7" w:rsidP="00A97EAE">
      <w:pPr>
        <w:spacing w:after="240"/>
        <w:rPr>
          <w:rFonts w:ascii="Times New Roman" w:hAnsi="Times New Roman" w:cs="Times New Roman"/>
          <w:sz w:val="24"/>
        </w:rPr>
        <w:sectPr w:rsidR="007402D7" w:rsidRPr="00B42479" w:rsidSect="00454C83">
          <w:headerReference w:type="even" r:id="rId9"/>
          <w:footerReference w:type="default" r:id="rId10"/>
          <w:pgSz w:w="11907" w:h="16840" w:code="9"/>
          <w:pgMar w:top="1701" w:right="1134" w:bottom="1134" w:left="1701" w:header="0" w:footer="284" w:gutter="0"/>
          <w:pgNumType w:start="0"/>
          <w:cols w:space="720"/>
          <w:noEndnote/>
        </w:sectPr>
      </w:pPr>
    </w:p>
    <w:p w14:paraId="1BF51077" w14:textId="076F705F" w:rsidR="006722CE" w:rsidRPr="00482693" w:rsidRDefault="00482693" w:rsidP="00482693">
      <w:pPr>
        <w:pStyle w:val="Ttulo1"/>
      </w:pPr>
      <w:bookmarkStart w:id="8" w:name="_Toc93473123"/>
      <w:bookmarkStart w:id="9" w:name="_Toc96408761"/>
      <w:bookmarkStart w:id="10" w:name="_Toc96409028"/>
      <w:bookmarkStart w:id="11" w:name="_Toc172266842"/>
      <w:bookmarkStart w:id="12" w:name="_Toc426096895"/>
      <w:bookmarkStart w:id="13" w:name="_Toc426097499"/>
      <w:bookmarkStart w:id="14" w:name="_Toc426097992"/>
      <w:bookmarkStart w:id="15" w:name="_Toc426098146"/>
      <w:bookmarkStart w:id="16" w:name="_Toc426098244"/>
      <w:bookmarkStart w:id="17" w:name="_Toc442262541"/>
      <w:bookmarkStart w:id="18" w:name="_Toc454957022"/>
      <w:bookmarkStart w:id="19" w:name="_Toc456019822"/>
      <w:bookmarkStart w:id="20" w:name="_Toc484203457"/>
      <w:r w:rsidRPr="00482693">
        <w:lastRenderedPageBreak/>
        <w:t xml:space="preserve">1. </w:t>
      </w:r>
      <w:r w:rsidR="006722CE" w:rsidRPr="00482693">
        <w:t>INTRODUÇÃO</w:t>
      </w:r>
      <w:bookmarkEnd w:id="8"/>
      <w:bookmarkEnd w:id="9"/>
      <w:bookmarkEnd w:id="10"/>
      <w:bookmarkEnd w:id="11"/>
      <w:bookmarkEnd w:id="12"/>
      <w:bookmarkEnd w:id="13"/>
      <w:bookmarkEnd w:id="14"/>
      <w:bookmarkEnd w:id="15"/>
      <w:bookmarkEnd w:id="16"/>
      <w:bookmarkEnd w:id="17"/>
      <w:bookmarkEnd w:id="18"/>
      <w:bookmarkEnd w:id="19"/>
      <w:bookmarkEnd w:id="20"/>
    </w:p>
    <w:p w14:paraId="1BDDC353" w14:textId="77777777" w:rsidR="00376E5A" w:rsidRPr="00B42479" w:rsidRDefault="00376E5A" w:rsidP="00C36305">
      <w:pPr>
        <w:pStyle w:val="Pargrafo"/>
        <w:rPr>
          <w:rFonts w:ascii="Times New Roman" w:hAnsi="Times New Roman" w:cs="Times New Roman"/>
        </w:rPr>
      </w:pPr>
    </w:p>
    <w:p w14:paraId="66672A20" w14:textId="77F3F12B"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O uso de plantas medicinais para tratamento terapêutico tem sua origem desde os tempos remotos (BRASIL</w:t>
      </w:r>
      <w:r w:rsidR="00E80FF3" w:rsidRPr="00B42479">
        <w:rPr>
          <w:rFonts w:ascii="Times New Roman" w:hAnsi="Times New Roman" w:cs="Times New Roman"/>
          <w:sz w:val="24"/>
        </w:rPr>
        <w:t>,</w:t>
      </w:r>
      <w:r w:rsidRPr="00B42479">
        <w:rPr>
          <w:rFonts w:ascii="Times New Roman" w:hAnsi="Times New Roman" w:cs="Times New Roman"/>
          <w:sz w:val="24"/>
        </w:rPr>
        <w:t xml:space="preserve"> 2006). Em reflexo a isso a OMS diz que, 85% da população utilizam plantas medicinais com a finalidade terapêutica (OLIVEIRA</w:t>
      </w:r>
      <w:r w:rsidR="00C211F4" w:rsidRPr="00B42479">
        <w:rPr>
          <w:rFonts w:ascii="Times New Roman" w:hAnsi="Times New Roman" w:cs="Times New Roman"/>
          <w:sz w:val="24"/>
        </w:rPr>
        <w:t xml:space="preserve"> et al.</w:t>
      </w:r>
      <w:r w:rsidRPr="00B42479">
        <w:rPr>
          <w:rFonts w:ascii="Times New Roman" w:hAnsi="Times New Roman" w:cs="Times New Roman"/>
          <w:sz w:val="24"/>
        </w:rPr>
        <w:t>, 2006). No Brasil este tema tem seguido as recomendações da OMS visto que, a ANVISA aprovou e publicou através</w:t>
      </w:r>
      <w:r w:rsidR="00B462C6" w:rsidRPr="00B42479">
        <w:rPr>
          <w:rFonts w:ascii="Times New Roman" w:hAnsi="Times New Roman" w:cs="Times New Roman"/>
          <w:sz w:val="24"/>
        </w:rPr>
        <w:t xml:space="preserve"> da</w:t>
      </w:r>
      <w:r w:rsidRPr="00B42479">
        <w:rPr>
          <w:rFonts w:ascii="Times New Roman" w:hAnsi="Times New Roman" w:cs="Times New Roman"/>
          <w:sz w:val="24"/>
        </w:rPr>
        <w:t xml:space="preserve"> RDC 84/16 o MEMENTO FITOTERÁPICO DA FARMACOPEIA BRASILEIRA com a orientação da prescrição de plantas medicinais e fitoterápicos a partir de evidências científicas, objetivando ajudar o profissional da saúde, pois tal documento trata-se de um compêndio que traz todas as informações necessárias para o profissional realizar a prescrição de fitoterápicos com segurança (BRASIL, 2016).</w:t>
      </w:r>
    </w:p>
    <w:p w14:paraId="1EC80A62" w14:textId="20C63E7B"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Nesse cenário, fatores econômicos e sociais vêm colaborando com o desenvolvimento de práticas de saúde que envolve o uso de plantas medicinais empregadas na medicina popular, devido às expectativas de cura e prevenção de doenças (WERKMAN</w:t>
      </w:r>
      <w:r w:rsidR="00E15315" w:rsidRPr="00B42479">
        <w:rPr>
          <w:rFonts w:ascii="Times New Roman" w:hAnsi="Times New Roman" w:cs="Times New Roman"/>
          <w:sz w:val="24"/>
        </w:rPr>
        <w:t xml:space="preserve"> et al.</w:t>
      </w:r>
      <w:r w:rsidRPr="00B42479">
        <w:rPr>
          <w:rFonts w:ascii="Times New Roman" w:hAnsi="Times New Roman" w:cs="Times New Roman"/>
          <w:sz w:val="24"/>
        </w:rPr>
        <w:t>, 2008). Sendo assim, é importante que essas práticas sejam pautadas em conhecimentos científicos e não somente no saber popular dessas plantas medicin</w:t>
      </w:r>
      <w:r w:rsidR="004312E7" w:rsidRPr="00B42479">
        <w:rPr>
          <w:rFonts w:ascii="Times New Roman" w:hAnsi="Times New Roman" w:cs="Times New Roman"/>
          <w:sz w:val="24"/>
        </w:rPr>
        <w:t>ais. P</w:t>
      </w:r>
      <w:r w:rsidRPr="00B42479">
        <w:rPr>
          <w:rFonts w:ascii="Times New Roman" w:hAnsi="Times New Roman" w:cs="Times New Roman"/>
          <w:sz w:val="24"/>
        </w:rPr>
        <w:t>aralelo a isso se faz necessário que os profissionais de saúde, inclusive os dentistas, aprofundem seu conhecimento em Fitoterapia para que haja aceitabilidade e inserção apropriada desses produtos na assistência à saúde (REIS et al., 2014), pois estudos revelam que o pouco conhecimento sobre o assunto reflete na  pouca utilização da prescrição de fitoterápicos por parte destes profissionais (LIMA JUNIOR, 2006).</w:t>
      </w:r>
    </w:p>
    <w:p w14:paraId="7B4315A2" w14:textId="647807F6"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As pesquisas com plantas medicinais dão origem a medicamentos com menores custos e em menor tempo, tornando-os mais acessíveis a população</w:t>
      </w:r>
      <w:r w:rsidR="00B462C6" w:rsidRPr="00B42479">
        <w:rPr>
          <w:rFonts w:ascii="Times New Roman" w:hAnsi="Times New Roman" w:cs="Times New Roman"/>
          <w:sz w:val="24"/>
        </w:rPr>
        <w:t xml:space="preserve"> e</w:t>
      </w:r>
      <w:r w:rsidRPr="00B42479">
        <w:rPr>
          <w:rFonts w:ascii="Times New Roman" w:hAnsi="Times New Roman" w:cs="Times New Roman"/>
          <w:sz w:val="24"/>
        </w:rPr>
        <w:t xml:space="preserve"> com menor preço (OLIVEIRA</w:t>
      </w:r>
      <w:r w:rsidR="00C211F4" w:rsidRPr="00B42479">
        <w:rPr>
          <w:rFonts w:ascii="Times New Roman" w:hAnsi="Times New Roman" w:cs="Times New Roman"/>
          <w:sz w:val="24"/>
        </w:rPr>
        <w:t xml:space="preserve"> et al.</w:t>
      </w:r>
      <w:r w:rsidRPr="00B42479">
        <w:rPr>
          <w:rFonts w:ascii="Times New Roman" w:hAnsi="Times New Roman" w:cs="Times New Roman"/>
          <w:sz w:val="24"/>
        </w:rPr>
        <w:t>, 2006).</w:t>
      </w:r>
    </w:p>
    <w:p w14:paraId="57A1E55B" w14:textId="3CE63380"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Neste contexto entendemos como fitoterápico o produto obtido de matéria-prima ativa vegetal, exceto substâncias isoladas, com finalidade profilática, curativa ou paliativa, incluindo medicamento fitoterápico e produto tradicional fitoterápico, podendo ser simples, quando o ativo é proveniente de uma única espécie vegetal medicinal, ou composto, quando o ativo é proveniente de mais de uma espécie vegetal (BRASIL, 2014).</w:t>
      </w:r>
    </w:p>
    <w:p w14:paraId="78E8B77C" w14:textId="22A29C84"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 xml:space="preserve">A Fitoterapia tem se mostrado muito importante na promoção da saúde, tanto paliativo como curativo, visto que a Organização Mundial de Saúde (OMS) define saúde como um estado de completo bem-estar físico mental e social, e não apenas a ausência de doença ou </w:t>
      </w:r>
      <w:r w:rsidRPr="00B42479">
        <w:rPr>
          <w:rFonts w:ascii="Times New Roman" w:hAnsi="Times New Roman" w:cs="Times New Roman"/>
          <w:sz w:val="24"/>
        </w:rPr>
        <w:lastRenderedPageBreak/>
        <w:t xml:space="preserve">enfermidade fazendo-nos concluir que para atingir este completo bem-estar é bem mais </w:t>
      </w:r>
      <w:r w:rsidR="000D5532" w:rsidRPr="00B42479">
        <w:rPr>
          <w:rFonts w:ascii="Times New Roman" w:hAnsi="Times New Roman" w:cs="Times New Roman"/>
          <w:sz w:val="24"/>
        </w:rPr>
        <w:t xml:space="preserve">complexo do que se imagina (OMS; </w:t>
      </w:r>
      <w:r w:rsidRPr="00B42479">
        <w:rPr>
          <w:rFonts w:ascii="Times New Roman" w:hAnsi="Times New Roman" w:cs="Times New Roman"/>
          <w:sz w:val="24"/>
        </w:rPr>
        <w:t>WHO, 1946).</w:t>
      </w:r>
    </w:p>
    <w:p w14:paraId="12D411AD" w14:textId="7057BB6A"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Algo que pode colaborar para este completo bem-estar é a saúde bucal que depende de um controle sobre os microrganismos presente</w:t>
      </w:r>
      <w:r w:rsidR="004312E7" w:rsidRPr="00B42479">
        <w:rPr>
          <w:rFonts w:ascii="Times New Roman" w:hAnsi="Times New Roman" w:cs="Times New Roman"/>
          <w:sz w:val="24"/>
        </w:rPr>
        <w:t>s</w:t>
      </w:r>
      <w:r w:rsidRPr="00B42479">
        <w:rPr>
          <w:rFonts w:ascii="Times New Roman" w:hAnsi="Times New Roman" w:cs="Times New Roman"/>
          <w:sz w:val="24"/>
        </w:rPr>
        <w:t xml:space="preserve"> na mucosa oral, os quais caso não controlados podem causar agravos sérios na saúde do indivíduo como cárie dentária e doença periodontal (SIGNORETO et al., 2010). </w:t>
      </w:r>
    </w:p>
    <w:p w14:paraId="6CB6D69D" w14:textId="3567979A"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 xml:space="preserve">Tais agravos originam-se a partir do biofilme dental que trata-se de uma comunidade bacteriana formada principalmente por: </w:t>
      </w:r>
      <w:r w:rsidRPr="00B42479">
        <w:rPr>
          <w:rFonts w:ascii="Times New Roman" w:hAnsi="Times New Roman" w:cs="Times New Roman"/>
          <w:i/>
          <w:sz w:val="24"/>
        </w:rPr>
        <w:t xml:space="preserve">Streptococcus mutans, Streptococcus mitis, Streptococcus </w:t>
      </w:r>
      <w:r w:rsidR="00067D91" w:rsidRPr="00B42479">
        <w:rPr>
          <w:rFonts w:ascii="Times New Roman" w:hAnsi="Times New Roman" w:cs="Times New Roman"/>
          <w:i/>
          <w:sz w:val="24"/>
        </w:rPr>
        <w:t xml:space="preserve">sanguis, Streptococcus sobrinus </w:t>
      </w:r>
      <w:r w:rsidR="00067D91" w:rsidRPr="00B42479">
        <w:rPr>
          <w:rFonts w:ascii="Times New Roman" w:hAnsi="Times New Roman" w:cs="Times New Roman"/>
          <w:sz w:val="24"/>
        </w:rPr>
        <w:t>e</w:t>
      </w:r>
      <w:r w:rsidRPr="00B42479">
        <w:rPr>
          <w:rFonts w:ascii="Times New Roman" w:hAnsi="Times New Roman" w:cs="Times New Roman"/>
          <w:i/>
          <w:sz w:val="24"/>
        </w:rPr>
        <w:t xml:space="preserve"> Lactobacillus casei</w:t>
      </w:r>
      <w:r w:rsidRPr="00B42479">
        <w:rPr>
          <w:rFonts w:ascii="Times New Roman" w:hAnsi="Times New Roman" w:cs="Times New Roman"/>
          <w:sz w:val="24"/>
        </w:rPr>
        <w:t>, que aderem aos dentes, restaurações, aparelhos ortodônticos, implantes e próteses dentárias (DUARTE; LOTUFO; RODRIGUES, 2010).</w:t>
      </w:r>
    </w:p>
    <w:p w14:paraId="3D542ACA" w14:textId="14F507BF"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 xml:space="preserve">Na busca por soluções para uma saúde bucal, aliado ao uso de fitoterápicos, realizou-se pesquisas bibliográficas as quais comprovam a eficácia do uso da </w:t>
      </w:r>
      <w:r w:rsidR="00F8425B">
        <w:rPr>
          <w:rFonts w:ascii="Times New Roman" w:hAnsi="Times New Roman" w:cs="Times New Roman"/>
          <w:i/>
          <w:sz w:val="24"/>
        </w:rPr>
        <w:t>Punica granatum</w:t>
      </w:r>
      <w:r w:rsidRPr="00B42479">
        <w:rPr>
          <w:rFonts w:ascii="Times New Roman" w:hAnsi="Times New Roman" w:cs="Times New Roman"/>
          <w:sz w:val="24"/>
        </w:rPr>
        <w:t xml:space="preserve"> </w:t>
      </w:r>
      <w:r w:rsidR="00F8425B">
        <w:rPr>
          <w:rFonts w:ascii="Times New Roman" w:hAnsi="Times New Roman" w:cs="Times New Roman"/>
          <w:sz w:val="24"/>
        </w:rPr>
        <w:t xml:space="preserve">L. </w:t>
      </w:r>
      <w:r w:rsidRPr="00B42479">
        <w:rPr>
          <w:rFonts w:ascii="Times New Roman" w:hAnsi="Times New Roman" w:cs="Times New Roman"/>
          <w:sz w:val="24"/>
        </w:rPr>
        <w:t>(romã) no combate a muitos microrganismos, e seu poder de atuação sobre bactérias e sua eficiência em comparação a outros produtos para higiene bucal, como a clorexidina, pois os compostos fenólicos (antocianinas, quercetina, ácidos fenólicos e taninos) presentes no fruto da romã conseguiram eliminar as bactérias que compõem o biofilme, e sua eficiência é notável através dos testes realizados</w:t>
      </w:r>
      <w:r w:rsidR="00B01ED2" w:rsidRPr="00B42479">
        <w:rPr>
          <w:rFonts w:ascii="Times New Roman" w:hAnsi="Times New Roman" w:cs="Times New Roman"/>
          <w:sz w:val="24"/>
        </w:rPr>
        <w:t xml:space="preserve"> (NODA et al., 2002; </w:t>
      </w:r>
      <w:r w:rsidRPr="00B42479">
        <w:rPr>
          <w:rFonts w:ascii="Times New Roman" w:hAnsi="Times New Roman" w:cs="Times New Roman"/>
          <w:sz w:val="24"/>
        </w:rPr>
        <w:t>PEREIRA et al., 2005).</w:t>
      </w:r>
    </w:p>
    <w:p w14:paraId="60FA54A2" w14:textId="153203A5"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 xml:space="preserve">A </w:t>
      </w:r>
      <w:r w:rsidR="00611DBE" w:rsidRPr="00B42479">
        <w:rPr>
          <w:rFonts w:ascii="Times New Roman" w:hAnsi="Times New Roman" w:cs="Times New Roman"/>
          <w:i/>
          <w:sz w:val="24"/>
        </w:rPr>
        <w:t>P</w:t>
      </w:r>
      <w:r w:rsidR="00F8425B">
        <w:rPr>
          <w:rFonts w:ascii="Times New Roman" w:hAnsi="Times New Roman" w:cs="Times New Roman"/>
          <w:i/>
          <w:sz w:val="24"/>
        </w:rPr>
        <w:t xml:space="preserve">. </w:t>
      </w:r>
      <w:r w:rsidR="00611DBE" w:rsidRPr="00B42479">
        <w:rPr>
          <w:rFonts w:ascii="Times New Roman" w:hAnsi="Times New Roman" w:cs="Times New Roman"/>
          <w:i/>
          <w:sz w:val="24"/>
        </w:rPr>
        <w:t>g</w:t>
      </w:r>
      <w:r w:rsidRPr="00B42479">
        <w:rPr>
          <w:rFonts w:ascii="Times New Roman" w:hAnsi="Times New Roman" w:cs="Times New Roman"/>
          <w:i/>
          <w:sz w:val="24"/>
        </w:rPr>
        <w:t>ranatum</w:t>
      </w:r>
      <w:r w:rsidRPr="00B42479">
        <w:rPr>
          <w:rFonts w:ascii="Times New Roman" w:hAnsi="Times New Roman" w:cs="Times New Roman"/>
          <w:sz w:val="24"/>
        </w:rPr>
        <w:t xml:space="preserve">, popularmente conhecida como romãzeira pertencente à família </w:t>
      </w:r>
      <w:r w:rsidRPr="00B42479">
        <w:rPr>
          <w:rFonts w:ascii="Times New Roman" w:hAnsi="Times New Roman" w:cs="Times New Roman"/>
          <w:i/>
          <w:sz w:val="24"/>
        </w:rPr>
        <w:t>Punicaceae</w:t>
      </w:r>
      <w:r w:rsidRPr="00B42479">
        <w:rPr>
          <w:rFonts w:ascii="Times New Roman" w:hAnsi="Times New Roman" w:cs="Times New Roman"/>
          <w:sz w:val="24"/>
        </w:rPr>
        <w:t>, trata-se de um arbusto ramoso, com flores solitár</w:t>
      </w:r>
      <w:r w:rsidR="004312E7" w:rsidRPr="00B42479">
        <w:rPr>
          <w:rFonts w:ascii="Times New Roman" w:hAnsi="Times New Roman" w:cs="Times New Roman"/>
          <w:sz w:val="24"/>
        </w:rPr>
        <w:t>ias e frutos do tipo baga, globó</w:t>
      </w:r>
      <w:r w:rsidRPr="00B42479">
        <w:rPr>
          <w:rFonts w:ascii="Times New Roman" w:hAnsi="Times New Roman" w:cs="Times New Roman"/>
          <w:sz w:val="24"/>
        </w:rPr>
        <w:t>ides, em média 12 cm, com diversas sementes envoltas por arilo róseo, com um líquido doce. Originária, provavelmente da Ásia, sendo cultivada em quase todo o mundo</w:t>
      </w:r>
      <w:r w:rsidR="006D06DA" w:rsidRPr="00B42479">
        <w:rPr>
          <w:rFonts w:ascii="Times New Roman" w:hAnsi="Times New Roman" w:cs="Times New Roman"/>
          <w:sz w:val="24"/>
        </w:rPr>
        <w:t>, inclusive no Brasil (</w:t>
      </w:r>
      <w:r w:rsidR="00A12BFE" w:rsidRPr="00B42479">
        <w:rPr>
          <w:rFonts w:ascii="Times New Roman" w:hAnsi="Times New Roman" w:cs="Times New Roman"/>
          <w:sz w:val="24"/>
        </w:rPr>
        <w:t>LORENZI;</w:t>
      </w:r>
      <w:r w:rsidRPr="00B42479">
        <w:rPr>
          <w:rFonts w:ascii="Times New Roman" w:hAnsi="Times New Roman" w:cs="Times New Roman"/>
          <w:sz w:val="24"/>
        </w:rPr>
        <w:t xml:space="preserve"> MATOS, 2008).</w:t>
      </w:r>
    </w:p>
    <w:p w14:paraId="7E8DAF1A" w14:textId="22F19310" w:rsidR="00066231" w:rsidRPr="00B42479" w:rsidRDefault="000D5532"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Langley</w:t>
      </w:r>
      <w:r w:rsidR="00E80FF3" w:rsidRPr="00B42479">
        <w:rPr>
          <w:rFonts w:ascii="Times New Roman" w:hAnsi="Times New Roman" w:cs="Times New Roman"/>
          <w:sz w:val="24"/>
        </w:rPr>
        <w:t xml:space="preserve"> </w:t>
      </w:r>
      <w:r w:rsidRPr="00B42479">
        <w:rPr>
          <w:rFonts w:ascii="Times New Roman" w:hAnsi="Times New Roman" w:cs="Times New Roman"/>
          <w:sz w:val="24"/>
        </w:rPr>
        <w:t>(</w:t>
      </w:r>
      <w:r w:rsidR="00E80FF3" w:rsidRPr="00B42479">
        <w:rPr>
          <w:rFonts w:ascii="Times New Roman" w:hAnsi="Times New Roman" w:cs="Times New Roman"/>
          <w:sz w:val="24"/>
        </w:rPr>
        <w:t xml:space="preserve">2000) </w:t>
      </w:r>
      <w:r w:rsidR="00066231" w:rsidRPr="00B42479">
        <w:rPr>
          <w:rFonts w:ascii="Times New Roman" w:hAnsi="Times New Roman" w:cs="Times New Roman"/>
          <w:sz w:val="24"/>
        </w:rPr>
        <w:t xml:space="preserve">relatou que a romãzeira </w:t>
      </w:r>
      <w:r w:rsidR="00D22E89" w:rsidRPr="00B42479">
        <w:rPr>
          <w:rFonts w:ascii="Times New Roman" w:hAnsi="Times New Roman" w:cs="Times New Roman"/>
          <w:sz w:val="24"/>
        </w:rPr>
        <w:t>é citada em várias tradições, encontrada no antigo testamento, na mitologia, na arte egípcia e no Talmude da Babilônia, sendo considerada sagrada em algumas regiões do mundo. No Japão e n</w:t>
      </w:r>
      <w:r w:rsidR="00F36F09" w:rsidRPr="00B42479">
        <w:rPr>
          <w:rFonts w:ascii="Times New Roman" w:hAnsi="Times New Roman" w:cs="Times New Roman"/>
          <w:sz w:val="24"/>
        </w:rPr>
        <w:t>a China é usada como estimulante</w:t>
      </w:r>
      <w:r w:rsidR="00067D91" w:rsidRPr="00B42479">
        <w:rPr>
          <w:rFonts w:ascii="Times New Roman" w:hAnsi="Times New Roman" w:cs="Times New Roman"/>
          <w:sz w:val="24"/>
        </w:rPr>
        <w:t xml:space="preserve"> da</w:t>
      </w:r>
      <w:r w:rsidR="00D22E89" w:rsidRPr="00B42479">
        <w:rPr>
          <w:rFonts w:ascii="Times New Roman" w:hAnsi="Times New Roman" w:cs="Times New Roman"/>
          <w:sz w:val="24"/>
        </w:rPr>
        <w:t xml:space="preserve"> fertilidade, para o budi</w:t>
      </w:r>
      <w:r w:rsidR="00424F76" w:rsidRPr="00B42479">
        <w:rPr>
          <w:rFonts w:ascii="Times New Roman" w:hAnsi="Times New Roman" w:cs="Times New Roman"/>
          <w:sz w:val="24"/>
        </w:rPr>
        <w:t>smo significa essência de influê</w:t>
      </w:r>
      <w:r w:rsidR="00D22E89" w:rsidRPr="00B42479">
        <w:rPr>
          <w:rFonts w:ascii="Times New Roman" w:hAnsi="Times New Roman" w:cs="Times New Roman"/>
          <w:sz w:val="24"/>
        </w:rPr>
        <w:t xml:space="preserve">ncias favoráveis, já para cristianismo significa ressureição, vida eterna e também fertilidade. </w:t>
      </w:r>
    </w:p>
    <w:p w14:paraId="1C837A00" w14:textId="77777777"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 xml:space="preserve">Existem inúmeras possibilidades de uso de plantas medicinais por parte dos profissionais da área da saúde, porém observamos que o uso de plantas medicinais na área odontológica tem sido pouco explorado. Um bom exemplo disso é o caso da </w:t>
      </w:r>
      <w:r w:rsidRPr="00B42479">
        <w:rPr>
          <w:rFonts w:ascii="Times New Roman" w:hAnsi="Times New Roman" w:cs="Times New Roman"/>
          <w:i/>
          <w:sz w:val="24"/>
        </w:rPr>
        <w:t>Punica granatun</w:t>
      </w:r>
      <w:r w:rsidRPr="00B42479">
        <w:rPr>
          <w:rFonts w:ascii="Times New Roman" w:hAnsi="Times New Roman" w:cs="Times New Roman"/>
          <w:sz w:val="24"/>
        </w:rPr>
        <w:t xml:space="preserve"> L. (Romã), a qual apresenta potente ação antimicrobiana e importantes resultados no </w:t>
      </w:r>
      <w:r w:rsidRPr="00B42479">
        <w:rPr>
          <w:rFonts w:ascii="Times New Roman" w:hAnsi="Times New Roman" w:cs="Times New Roman"/>
          <w:sz w:val="24"/>
        </w:rPr>
        <w:lastRenderedPageBreak/>
        <w:t>tratamento de doenças bucais. Diante de tal circunstância apresenta-se o seguinte problema: qual a relevância do uso da romã na área odontológica?</w:t>
      </w:r>
    </w:p>
    <w:p w14:paraId="7AEC07B8" w14:textId="378FAE34"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 xml:space="preserve">O motivo dessa pesquisa é identificar a importância da </w:t>
      </w:r>
      <w:r w:rsidR="00F8425B">
        <w:rPr>
          <w:rFonts w:ascii="Times New Roman" w:hAnsi="Times New Roman" w:cs="Times New Roman"/>
          <w:i/>
          <w:sz w:val="24"/>
        </w:rPr>
        <w:t>P. granatum</w:t>
      </w:r>
      <w:r w:rsidRPr="00B42479">
        <w:rPr>
          <w:rFonts w:ascii="Times New Roman" w:hAnsi="Times New Roman" w:cs="Times New Roman"/>
          <w:sz w:val="24"/>
        </w:rPr>
        <w:t xml:space="preserve"> (romã) na saúde bucal e mostrar seu alto poder sobre colônias de bactérias com ação </w:t>
      </w:r>
      <w:r w:rsidR="004312E7" w:rsidRPr="00B42479">
        <w:rPr>
          <w:rFonts w:ascii="Times New Roman" w:hAnsi="Times New Roman" w:cs="Times New Roman"/>
          <w:sz w:val="24"/>
        </w:rPr>
        <w:t xml:space="preserve">antibacteriana e </w:t>
      </w:r>
      <w:r w:rsidRPr="00B42479">
        <w:rPr>
          <w:rFonts w:ascii="Times New Roman" w:hAnsi="Times New Roman" w:cs="Times New Roman"/>
          <w:sz w:val="24"/>
        </w:rPr>
        <w:t>anti-inflamatória, que poderá ser utilizado nos tratamentos odontológicos, com menores custos e com</w:t>
      </w:r>
      <w:r w:rsidR="004312E7" w:rsidRPr="00B42479">
        <w:rPr>
          <w:rFonts w:ascii="Times New Roman" w:hAnsi="Times New Roman" w:cs="Times New Roman"/>
          <w:sz w:val="24"/>
        </w:rPr>
        <w:t xml:space="preserve"> a ajuda das prescrições</w:t>
      </w:r>
      <w:r w:rsidRPr="00B42479">
        <w:rPr>
          <w:rFonts w:ascii="Times New Roman" w:hAnsi="Times New Roman" w:cs="Times New Roman"/>
          <w:sz w:val="24"/>
        </w:rPr>
        <w:t>, melhorar o ponto de vista do uso de fitoterápicos que ainda é muito tímida e assim contribuir de forma imediata e à longo prazo na saúde integral do indivíduo.</w:t>
      </w:r>
    </w:p>
    <w:p w14:paraId="4BF1271D" w14:textId="546FE242" w:rsidR="00066231" w:rsidRPr="00B42479" w:rsidRDefault="00066231" w:rsidP="000C079E">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 xml:space="preserve">Analisando o assunto e reconhecendo a seriedade do problema pensou-se no seguinte tema: a importância da </w:t>
      </w:r>
      <w:r w:rsidR="00F8425B">
        <w:rPr>
          <w:rFonts w:ascii="Times New Roman" w:hAnsi="Times New Roman" w:cs="Times New Roman"/>
          <w:i/>
          <w:sz w:val="24"/>
        </w:rPr>
        <w:t>P. granatum</w:t>
      </w:r>
      <w:r w:rsidRPr="00B42479">
        <w:rPr>
          <w:rFonts w:ascii="Times New Roman" w:hAnsi="Times New Roman" w:cs="Times New Roman"/>
          <w:sz w:val="24"/>
        </w:rPr>
        <w:t xml:space="preserve"> (romã) na saúde bucal. Sendo assim, objetivamos neste trabalho mostrar o potencial de eficácia de seu uso como agente antimicrobiano sobre os microorganismos do biofilme dental, também pretendemos caracterizar fitoquimicamente o fruto da romãzeira baseados em artigos científicos e identificar a importância de seu uso na saúde bucal. Apresentar estudos e pes</w:t>
      </w:r>
      <w:r w:rsidR="004312E7" w:rsidRPr="00B42479">
        <w:rPr>
          <w:rFonts w:ascii="Times New Roman" w:hAnsi="Times New Roman" w:cs="Times New Roman"/>
          <w:sz w:val="24"/>
        </w:rPr>
        <w:t>quisas avaliando sua eficácia de</w:t>
      </w:r>
      <w:r w:rsidRPr="00B42479">
        <w:rPr>
          <w:rFonts w:ascii="Times New Roman" w:hAnsi="Times New Roman" w:cs="Times New Roman"/>
          <w:sz w:val="24"/>
        </w:rPr>
        <w:t xml:space="preserve"> ação na saú</w:t>
      </w:r>
      <w:r w:rsidR="00021A25" w:rsidRPr="00B42479">
        <w:rPr>
          <w:rFonts w:ascii="Times New Roman" w:hAnsi="Times New Roman" w:cs="Times New Roman"/>
          <w:sz w:val="24"/>
        </w:rPr>
        <w:t>de bucal em comparação a clorexi</w:t>
      </w:r>
      <w:r w:rsidRPr="00B42479">
        <w:rPr>
          <w:rFonts w:ascii="Times New Roman" w:hAnsi="Times New Roman" w:cs="Times New Roman"/>
          <w:sz w:val="24"/>
        </w:rPr>
        <w:t>dina que hoje é considerada padrão ouro para essa finalidade.</w:t>
      </w:r>
    </w:p>
    <w:p w14:paraId="42819B3B" w14:textId="43711A8D" w:rsidR="00067D91" w:rsidRPr="00B42479" w:rsidRDefault="00066231" w:rsidP="00067D91">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 xml:space="preserve">Este trabalho </w:t>
      </w:r>
      <w:r w:rsidR="009E34C7" w:rsidRPr="00B42479">
        <w:rPr>
          <w:rFonts w:ascii="Times New Roman" w:hAnsi="Times New Roman" w:cs="Times New Roman"/>
          <w:sz w:val="24"/>
        </w:rPr>
        <w:t>realizou-se</w:t>
      </w:r>
      <w:r w:rsidRPr="00B42479">
        <w:rPr>
          <w:rFonts w:ascii="Times New Roman" w:hAnsi="Times New Roman" w:cs="Times New Roman"/>
          <w:sz w:val="24"/>
        </w:rPr>
        <w:t xml:space="preserve"> através de pesquisa</w:t>
      </w:r>
      <w:r w:rsidR="00333435" w:rsidRPr="00B42479">
        <w:rPr>
          <w:rFonts w:ascii="Times New Roman" w:hAnsi="Times New Roman" w:cs="Times New Roman"/>
          <w:sz w:val="24"/>
        </w:rPr>
        <w:t>s</w:t>
      </w:r>
      <w:r w:rsidRPr="00B42479">
        <w:rPr>
          <w:rFonts w:ascii="Times New Roman" w:hAnsi="Times New Roman" w:cs="Times New Roman"/>
          <w:sz w:val="24"/>
        </w:rPr>
        <w:t xml:space="preserve"> bi</w:t>
      </w:r>
      <w:r w:rsidR="00B01ED2" w:rsidRPr="00B42479">
        <w:rPr>
          <w:rFonts w:ascii="Times New Roman" w:hAnsi="Times New Roman" w:cs="Times New Roman"/>
          <w:sz w:val="24"/>
        </w:rPr>
        <w:t>bliográfica</w:t>
      </w:r>
      <w:r w:rsidR="00333435" w:rsidRPr="00B42479">
        <w:rPr>
          <w:rFonts w:ascii="Times New Roman" w:hAnsi="Times New Roman" w:cs="Times New Roman"/>
          <w:sz w:val="24"/>
        </w:rPr>
        <w:t>s</w:t>
      </w:r>
      <w:r w:rsidR="00B01ED2" w:rsidRPr="00B42479">
        <w:rPr>
          <w:rFonts w:ascii="Times New Roman" w:hAnsi="Times New Roman" w:cs="Times New Roman"/>
          <w:sz w:val="24"/>
        </w:rPr>
        <w:t xml:space="preserve"> que, segundo </w:t>
      </w:r>
      <w:r w:rsidR="00A12BFE" w:rsidRPr="00B42479">
        <w:rPr>
          <w:rFonts w:ascii="Times New Roman" w:hAnsi="Times New Roman" w:cs="Times New Roman"/>
          <w:sz w:val="24"/>
        </w:rPr>
        <w:t>M</w:t>
      </w:r>
      <w:r w:rsidR="00B01ED2" w:rsidRPr="00B42479">
        <w:rPr>
          <w:rFonts w:ascii="Times New Roman" w:hAnsi="Times New Roman" w:cs="Times New Roman"/>
          <w:sz w:val="24"/>
        </w:rPr>
        <w:t>aconi</w:t>
      </w:r>
      <w:r w:rsidR="00BD32A8" w:rsidRPr="00B42479">
        <w:rPr>
          <w:rFonts w:ascii="Times New Roman" w:hAnsi="Times New Roman" w:cs="Times New Roman"/>
          <w:sz w:val="24"/>
        </w:rPr>
        <w:t xml:space="preserve"> e</w:t>
      </w:r>
      <w:r w:rsidR="00A12BFE" w:rsidRPr="00B42479">
        <w:rPr>
          <w:rFonts w:ascii="Times New Roman" w:hAnsi="Times New Roman" w:cs="Times New Roman"/>
          <w:sz w:val="24"/>
        </w:rPr>
        <w:t xml:space="preserve"> L</w:t>
      </w:r>
      <w:r w:rsidR="00B01ED2" w:rsidRPr="00B42479">
        <w:rPr>
          <w:rFonts w:ascii="Times New Roman" w:hAnsi="Times New Roman" w:cs="Times New Roman"/>
          <w:sz w:val="24"/>
        </w:rPr>
        <w:t>akatos</w:t>
      </w:r>
      <w:r w:rsidR="00A12BFE" w:rsidRPr="00B42479">
        <w:rPr>
          <w:rFonts w:ascii="Times New Roman" w:hAnsi="Times New Roman" w:cs="Times New Roman"/>
          <w:sz w:val="24"/>
        </w:rPr>
        <w:t xml:space="preserve"> </w:t>
      </w:r>
      <w:r w:rsidR="00B01ED2" w:rsidRPr="00B42479">
        <w:rPr>
          <w:rFonts w:ascii="Times New Roman" w:hAnsi="Times New Roman" w:cs="Times New Roman"/>
          <w:sz w:val="24"/>
        </w:rPr>
        <w:t>(</w:t>
      </w:r>
      <w:r w:rsidRPr="00B42479">
        <w:rPr>
          <w:rFonts w:ascii="Times New Roman" w:hAnsi="Times New Roman" w:cs="Times New Roman"/>
          <w:sz w:val="24"/>
        </w:rPr>
        <w:t>1992) tem a finalidade de fazer com que o pesquisador entre em contato direto com todo material escrito sobre o assunto e se fundamentará e dará suporte à pesquisa através de livros, revistas, artigos,</w:t>
      </w:r>
      <w:r w:rsidR="00A12BFE" w:rsidRPr="00B42479">
        <w:rPr>
          <w:rFonts w:ascii="Times New Roman" w:hAnsi="Times New Roman" w:cs="Times New Roman"/>
          <w:sz w:val="24"/>
        </w:rPr>
        <w:t xml:space="preserve"> </w:t>
      </w:r>
      <w:r w:rsidRPr="00B42479">
        <w:rPr>
          <w:rFonts w:ascii="Times New Roman" w:hAnsi="Times New Roman" w:cs="Times New Roman"/>
          <w:sz w:val="24"/>
        </w:rPr>
        <w:t xml:space="preserve">monografias, sites e publicações em periódicos. Os artigos </w:t>
      </w:r>
      <w:r w:rsidR="009E34C7" w:rsidRPr="00B42479">
        <w:rPr>
          <w:rFonts w:ascii="Times New Roman" w:hAnsi="Times New Roman" w:cs="Times New Roman"/>
          <w:sz w:val="24"/>
        </w:rPr>
        <w:t>foram</w:t>
      </w:r>
      <w:r w:rsidRPr="00B42479">
        <w:rPr>
          <w:rFonts w:ascii="Times New Roman" w:hAnsi="Times New Roman" w:cs="Times New Roman"/>
          <w:sz w:val="24"/>
        </w:rPr>
        <w:t xml:space="preserve"> selecionados de acordo com sua </w:t>
      </w:r>
      <w:r w:rsidR="00B9784B" w:rsidRPr="00B42479">
        <w:rPr>
          <w:rFonts w:ascii="Times New Roman" w:hAnsi="Times New Roman" w:cs="Times New Roman"/>
          <w:sz w:val="24"/>
        </w:rPr>
        <w:t>relevância do ano de 2004 a 2014</w:t>
      </w:r>
      <w:r w:rsidRPr="00B42479">
        <w:rPr>
          <w:rFonts w:ascii="Times New Roman" w:hAnsi="Times New Roman" w:cs="Times New Roman"/>
          <w:sz w:val="24"/>
        </w:rPr>
        <w:t xml:space="preserve">. </w:t>
      </w:r>
    </w:p>
    <w:p w14:paraId="37154861" w14:textId="70CB47CF" w:rsidR="00F03114" w:rsidRDefault="00F125E3" w:rsidP="00C74A1C">
      <w:pPr>
        <w:spacing w:line="360" w:lineRule="auto"/>
        <w:ind w:firstLine="709"/>
        <w:jc w:val="both"/>
        <w:rPr>
          <w:rFonts w:ascii="Times New Roman" w:hAnsi="Times New Roman" w:cs="Times New Roman"/>
          <w:sz w:val="24"/>
        </w:rPr>
      </w:pPr>
      <w:r w:rsidRPr="00B42479">
        <w:rPr>
          <w:rFonts w:ascii="Times New Roman" w:hAnsi="Times New Roman" w:cs="Times New Roman"/>
          <w:sz w:val="24"/>
        </w:rPr>
        <w:t>Ex</w:t>
      </w:r>
      <w:r w:rsidR="008828AF" w:rsidRPr="00B42479">
        <w:rPr>
          <w:rFonts w:ascii="Times New Roman" w:hAnsi="Times New Roman" w:cs="Times New Roman"/>
          <w:sz w:val="24"/>
        </w:rPr>
        <w:t>istem inúmeras possibilidades para</w:t>
      </w:r>
      <w:r w:rsidRPr="00B42479">
        <w:rPr>
          <w:rFonts w:ascii="Times New Roman" w:hAnsi="Times New Roman" w:cs="Times New Roman"/>
          <w:sz w:val="24"/>
        </w:rPr>
        <w:t xml:space="preserve"> uso de plantas medicinais por parte dos profissionais da área da saúde, porém</w:t>
      </w:r>
      <w:r w:rsidR="00F8425B">
        <w:rPr>
          <w:rFonts w:ascii="Times New Roman" w:hAnsi="Times New Roman" w:cs="Times New Roman"/>
          <w:sz w:val="24"/>
        </w:rPr>
        <w:t>,</w:t>
      </w:r>
      <w:r w:rsidRPr="00B42479">
        <w:rPr>
          <w:rFonts w:ascii="Times New Roman" w:hAnsi="Times New Roman" w:cs="Times New Roman"/>
          <w:sz w:val="24"/>
        </w:rPr>
        <w:t xml:space="preserve"> observa</w:t>
      </w:r>
      <w:r w:rsidR="008A217A">
        <w:rPr>
          <w:rFonts w:ascii="Times New Roman" w:hAnsi="Times New Roman" w:cs="Times New Roman"/>
          <w:sz w:val="24"/>
        </w:rPr>
        <w:t xml:space="preserve">-se </w:t>
      </w:r>
      <w:r w:rsidRPr="00B42479">
        <w:rPr>
          <w:rFonts w:ascii="Times New Roman" w:hAnsi="Times New Roman" w:cs="Times New Roman"/>
          <w:sz w:val="24"/>
        </w:rPr>
        <w:t>que o uso de plantas medicinais na área odontológica</w:t>
      </w:r>
      <w:r w:rsidR="00F8425B">
        <w:rPr>
          <w:rFonts w:ascii="Times New Roman" w:hAnsi="Times New Roman" w:cs="Times New Roman"/>
          <w:sz w:val="24"/>
        </w:rPr>
        <w:t xml:space="preserve"> está sendo explorado, em </w:t>
      </w:r>
      <w:r w:rsidR="00714631" w:rsidRPr="00B42479">
        <w:rPr>
          <w:rFonts w:ascii="Times New Roman" w:hAnsi="Times New Roman" w:cs="Times New Roman"/>
          <w:sz w:val="24"/>
        </w:rPr>
        <w:t>exe</w:t>
      </w:r>
      <w:r w:rsidRPr="00B42479">
        <w:rPr>
          <w:rFonts w:ascii="Times New Roman" w:hAnsi="Times New Roman" w:cs="Times New Roman"/>
          <w:sz w:val="24"/>
        </w:rPr>
        <w:t>mplo disso</w:t>
      </w:r>
      <w:r w:rsidR="00F8425B">
        <w:rPr>
          <w:rFonts w:ascii="Times New Roman" w:hAnsi="Times New Roman" w:cs="Times New Roman"/>
          <w:sz w:val="24"/>
        </w:rPr>
        <w:t>, a</w:t>
      </w:r>
      <w:r w:rsidRPr="00B42479">
        <w:rPr>
          <w:rFonts w:ascii="Times New Roman" w:hAnsi="Times New Roman" w:cs="Times New Roman"/>
          <w:sz w:val="24"/>
        </w:rPr>
        <w:t xml:space="preserve"> </w:t>
      </w:r>
      <w:r w:rsidRPr="00B42479">
        <w:rPr>
          <w:rFonts w:ascii="Times New Roman" w:hAnsi="Times New Roman" w:cs="Times New Roman"/>
          <w:i/>
          <w:sz w:val="24"/>
        </w:rPr>
        <w:t>P</w:t>
      </w:r>
      <w:r w:rsidR="00C74A1C">
        <w:rPr>
          <w:rFonts w:ascii="Times New Roman" w:hAnsi="Times New Roman" w:cs="Times New Roman"/>
          <w:i/>
          <w:sz w:val="24"/>
        </w:rPr>
        <w:t>.</w:t>
      </w:r>
      <w:r w:rsidRPr="00B42479">
        <w:rPr>
          <w:rFonts w:ascii="Times New Roman" w:hAnsi="Times New Roman" w:cs="Times New Roman"/>
          <w:i/>
          <w:sz w:val="24"/>
        </w:rPr>
        <w:t xml:space="preserve"> granatu</w:t>
      </w:r>
      <w:r w:rsidR="00C74A1C">
        <w:rPr>
          <w:rFonts w:ascii="Times New Roman" w:hAnsi="Times New Roman" w:cs="Times New Roman"/>
          <w:i/>
          <w:sz w:val="24"/>
        </w:rPr>
        <w:t>m</w:t>
      </w:r>
      <w:r w:rsidRPr="00B42479">
        <w:rPr>
          <w:rFonts w:ascii="Times New Roman" w:hAnsi="Times New Roman" w:cs="Times New Roman"/>
          <w:sz w:val="24"/>
        </w:rPr>
        <w:t xml:space="preserve"> apresenta potente ação antimicrobiana e importante resultados no tratamento de doenças bucais. </w:t>
      </w:r>
    </w:p>
    <w:p w14:paraId="5DB7FE9B" w14:textId="49B1C461" w:rsidR="00BD21DC" w:rsidRPr="00B42479" w:rsidRDefault="00C74A1C" w:rsidP="00C74A1C">
      <w:pPr>
        <w:spacing w:line="360" w:lineRule="auto"/>
        <w:ind w:firstLine="709"/>
        <w:jc w:val="both"/>
        <w:rPr>
          <w:rFonts w:ascii="Times New Roman" w:hAnsi="Times New Roman" w:cs="Times New Roman"/>
        </w:rPr>
      </w:pPr>
      <w:r w:rsidRPr="00C74A1C">
        <w:rPr>
          <w:rFonts w:ascii="Times New Roman" w:hAnsi="Times New Roman" w:cs="Times New Roman"/>
          <w:sz w:val="24"/>
        </w:rPr>
        <w:t xml:space="preserve">Diante desse contexto, o presente artigo teve como objetivo fazer uma revisão de literatura sobre a relação do uso de </w:t>
      </w:r>
      <w:r w:rsidR="00F8425B" w:rsidRPr="00C74A1C">
        <w:rPr>
          <w:rFonts w:ascii="Times New Roman" w:hAnsi="Times New Roman" w:cs="Times New Roman"/>
          <w:i/>
          <w:sz w:val="24"/>
        </w:rPr>
        <w:t>P. granatum</w:t>
      </w:r>
      <w:r>
        <w:rPr>
          <w:rFonts w:ascii="Times New Roman" w:hAnsi="Times New Roman" w:cs="Times New Roman"/>
          <w:sz w:val="24"/>
        </w:rPr>
        <w:t xml:space="preserve"> </w:t>
      </w:r>
      <w:r w:rsidR="0022498E" w:rsidRPr="00C74A1C">
        <w:rPr>
          <w:rFonts w:ascii="Times New Roman" w:hAnsi="Times New Roman" w:cs="Times New Roman"/>
          <w:sz w:val="24"/>
        </w:rPr>
        <w:t xml:space="preserve">como agente antimicrobiano </w:t>
      </w:r>
      <w:r>
        <w:rPr>
          <w:rFonts w:ascii="Times New Roman" w:hAnsi="Times New Roman" w:cs="Times New Roman"/>
          <w:sz w:val="24"/>
        </w:rPr>
        <w:t>contra</w:t>
      </w:r>
      <w:r w:rsidR="0022498E" w:rsidRPr="00C74A1C">
        <w:rPr>
          <w:rFonts w:ascii="Times New Roman" w:hAnsi="Times New Roman" w:cs="Times New Roman"/>
          <w:sz w:val="24"/>
        </w:rPr>
        <w:t xml:space="preserve"> micro</w:t>
      </w:r>
      <w:r>
        <w:rPr>
          <w:rFonts w:ascii="Times New Roman" w:hAnsi="Times New Roman" w:cs="Times New Roman"/>
          <w:sz w:val="24"/>
        </w:rPr>
        <w:t>-</w:t>
      </w:r>
      <w:r w:rsidR="008828AF" w:rsidRPr="00C74A1C">
        <w:rPr>
          <w:rFonts w:ascii="Times New Roman" w:hAnsi="Times New Roman" w:cs="Times New Roman"/>
          <w:sz w:val="24"/>
        </w:rPr>
        <w:t>o</w:t>
      </w:r>
      <w:r w:rsidR="0022498E" w:rsidRPr="00C74A1C">
        <w:rPr>
          <w:rFonts w:ascii="Times New Roman" w:hAnsi="Times New Roman" w:cs="Times New Roman"/>
          <w:sz w:val="24"/>
        </w:rPr>
        <w:t xml:space="preserve">rganismos </w:t>
      </w:r>
      <w:r w:rsidR="00201F00">
        <w:rPr>
          <w:rFonts w:ascii="Times New Roman" w:hAnsi="Times New Roman" w:cs="Times New Roman"/>
          <w:sz w:val="24"/>
        </w:rPr>
        <w:t>formadores de biofilme dental</w:t>
      </w:r>
      <w:r w:rsidR="0022498E" w:rsidRPr="00C74A1C">
        <w:rPr>
          <w:rFonts w:ascii="Times New Roman" w:hAnsi="Times New Roman" w:cs="Times New Roman"/>
          <w:sz w:val="24"/>
        </w:rPr>
        <w:t>.</w:t>
      </w:r>
      <w:r>
        <w:rPr>
          <w:rFonts w:ascii="Times New Roman" w:hAnsi="Times New Roman" w:cs="Times New Roman"/>
          <w:sz w:val="24"/>
        </w:rPr>
        <w:t xml:space="preserve"> Para isso, fez-se uma pesquisa bibliográfica nas principais bases de dados virtuais (Scielo, Google Acadêmico, PubMed, </w:t>
      </w:r>
      <w:r w:rsidR="00482693">
        <w:rPr>
          <w:rFonts w:ascii="Times New Roman" w:hAnsi="Times New Roman" w:cs="Times New Roman"/>
          <w:sz w:val="24"/>
        </w:rPr>
        <w:t xml:space="preserve">Biblioteca Virtual em Saúde) entre os anos 2000 a 2016 utilizando os descritores: </w:t>
      </w:r>
      <w:r w:rsidR="00482693" w:rsidRPr="00B42479">
        <w:rPr>
          <w:rFonts w:ascii="Times New Roman" w:hAnsi="Times New Roman" w:cs="Times New Roman"/>
          <w:sz w:val="24"/>
        </w:rPr>
        <w:t>Biofilme</w:t>
      </w:r>
      <w:r w:rsidR="00482693">
        <w:rPr>
          <w:rFonts w:ascii="Times New Roman" w:hAnsi="Times New Roman" w:cs="Times New Roman"/>
          <w:sz w:val="24"/>
        </w:rPr>
        <w:t>,</w:t>
      </w:r>
      <w:r w:rsidR="00482693" w:rsidRPr="00B42479">
        <w:rPr>
          <w:rFonts w:ascii="Times New Roman" w:hAnsi="Times New Roman" w:cs="Times New Roman"/>
          <w:sz w:val="24"/>
        </w:rPr>
        <w:t xml:space="preserve"> Saúde Bucal</w:t>
      </w:r>
      <w:r w:rsidR="00482693">
        <w:rPr>
          <w:rFonts w:ascii="Times New Roman" w:hAnsi="Times New Roman" w:cs="Times New Roman"/>
          <w:sz w:val="24"/>
        </w:rPr>
        <w:t xml:space="preserve">, Romã, </w:t>
      </w:r>
      <w:r w:rsidR="00482693" w:rsidRPr="00482693">
        <w:rPr>
          <w:rFonts w:ascii="Times New Roman" w:hAnsi="Times New Roman" w:cs="Times New Roman"/>
          <w:i/>
          <w:sz w:val="24"/>
        </w:rPr>
        <w:t>Punica granatum</w:t>
      </w:r>
      <w:r w:rsidR="00482693">
        <w:rPr>
          <w:rFonts w:ascii="Times New Roman" w:hAnsi="Times New Roman" w:cs="Times New Roman"/>
          <w:sz w:val="24"/>
        </w:rPr>
        <w:t xml:space="preserve"> L., Antimicrobiano.</w:t>
      </w:r>
    </w:p>
    <w:p w14:paraId="3D787FC0" w14:textId="139DE886" w:rsidR="005D2B38" w:rsidRDefault="005D2B38" w:rsidP="00C36305">
      <w:pPr>
        <w:pStyle w:val="Pargrafo"/>
        <w:rPr>
          <w:rFonts w:ascii="Times New Roman" w:hAnsi="Times New Roman" w:cs="Times New Roman"/>
        </w:rPr>
      </w:pPr>
    </w:p>
    <w:p w14:paraId="2BEE19AC" w14:textId="02469623" w:rsidR="00482693" w:rsidRDefault="00482693" w:rsidP="00C36305">
      <w:pPr>
        <w:pStyle w:val="Pargrafo"/>
        <w:rPr>
          <w:rFonts w:ascii="Times New Roman" w:hAnsi="Times New Roman" w:cs="Times New Roman"/>
        </w:rPr>
      </w:pPr>
    </w:p>
    <w:p w14:paraId="68FA6F37" w14:textId="77777777" w:rsidR="00482693" w:rsidRPr="00B42479" w:rsidRDefault="00482693" w:rsidP="00C36305">
      <w:pPr>
        <w:pStyle w:val="Pargrafo"/>
        <w:rPr>
          <w:rFonts w:ascii="Times New Roman" w:hAnsi="Times New Roman" w:cs="Times New Roman"/>
        </w:rPr>
      </w:pPr>
    </w:p>
    <w:p w14:paraId="2420F800" w14:textId="77777777" w:rsidR="00803C37" w:rsidRPr="00B42479" w:rsidRDefault="00803C37" w:rsidP="00803C37">
      <w:pPr>
        <w:pStyle w:val="PargrafodaLista"/>
        <w:numPr>
          <w:ilvl w:val="0"/>
          <w:numId w:val="31"/>
        </w:numPr>
        <w:spacing w:line="360" w:lineRule="auto"/>
        <w:jc w:val="both"/>
        <w:rPr>
          <w:rFonts w:ascii="Times New Roman" w:hAnsi="Times New Roman" w:cs="Times New Roman"/>
          <w:vanish/>
          <w:sz w:val="24"/>
        </w:rPr>
      </w:pPr>
    </w:p>
    <w:p w14:paraId="0E48E762" w14:textId="77777777" w:rsidR="00803C37" w:rsidRPr="00B42479" w:rsidRDefault="00803C37" w:rsidP="00803C37">
      <w:pPr>
        <w:pStyle w:val="PargrafodaLista"/>
        <w:numPr>
          <w:ilvl w:val="0"/>
          <w:numId w:val="31"/>
        </w:numPr>
        <w:spacing w:line="360" w:lineRule="auto"/>
        <w:jc w:val="both"/>
        <w:rPr>
          <w:rFonts w:ascii="Times New Roman" w:hAnsi="Times New Roman" w:cs="Times New Roman"/>
          <w:vanish/>
          <w:sz w:val="24"/>
        </w:rPr>
      </w:pPr>
    </w:p>
    <w:p w14:paraId="1680637E" w14:textId="3D1A8F11" w:rsidR="0022498E" w:rsidRPr="00482693" w:rsidRDefault="00482693" w:rsidP="00482693">
      <w:pPr>
        <w:spacing w:line="360" w:lineRule="auto"/>
        <w:jc w:val="both"/>
        <w:outlineLvl w:val="1"/>
        <w:rPr>
          <w:rFonts w:ascii="Times New Roman" w:hAnsi="Times New Roman" w:cs="Times New Roman"/>
          <w:b/>
          <w:sz w:val="24"/>
        </w:rPr>
      </w:pPr>
      <w:r w:rsidRPr="00482693">
        <w:rPr>
          <w:rFonts w:ascii="Times New Roman" w:hAnsi="Times New Roman" w:cs="Times New Roman"/>
          <w:b/>
          <w:sz w:val="24"/>
        </w:rPr>
        <w:t xml:space="preserve">2. </w:t>
      </w:r>
      <w:bookmarkStart w:id="21" w:name="_Toc484203461"/>
      <w:r w:rsidRPr="00482693">
        <w:rPr>
          <w:rFonts w:ascii="Times New Roman" w:hAnsi="Times New Roman" w:cs="Times New Roman"/>
          <w:b/>
          <w:sz w:val="24"/>
        </w:rPr>
        <w:t xml:space="preserve">A IMPORTÂNCIA </w:t>
      </w:r>
      <w:r>
        <w:rPr>
          <w:rFonts w:ascii="Times New Roman" w:hAnsi="Times New Roman" w:cs="Times New Roman"/>
          <w:b/>
          <w:sz w:val="24"/>
        </w:rPr>
        <w:t xml:space="preserve">E ACEITABILIDADE </w:t>
      </w:r>
      <w:r w:rsidRPr="00482693">
        <w:rPr>
          <w:rFonts w:ascii="Times New Roman" w:hAnsi="Times New Roman" w:cs="Times New Roman"/>
          <w:b/>
          <w:sz w:val="24"/>
        </w:rPr>
        <w:t xml:space="preserve">DA </w:t>
      </w:r>
      <w:r w:rsidRPr="00482693">
        <w:rPr>
          <w:rFonts w:ascii="Times New Roman" w:eastAsiaTheme="minorEastAsia" w:hAnsi="Times New Roman" w:cs="Times New Roman"/>
          <w:b/>
          <w:snapToGrid/>
          <w:spacing w:val="15"/>
          <w:sz w:val="24"/>
        </w:rPr>
        <w:t>FITOTERAPIA</w:t>
      </w:r>
      <w:bookmarkEnd w:id="21"/>
    </w:p>
    <w:p w14:paraId="52C9B57A" w14:textId="77777777" w:rsidR="005D2B38" w:rsidRPr="00B42479" w:rsidRDefault="005D2B38" w:rsidP="00C36305">
      <w:pPr>
        <w:pStyle w:val="Pargrafo"/>
        <w:rPr>
          <w:rFonts w:ascii="Times New Roman" w:hAnsi="Times New Roman" w:cs="Times New Roman"/>
        </w:rPr>
      </w:pPr>
    </w:p>
    <w:p w14:paraId="567590F8" w14:textId="208FBFA5" w:rsidR="0022498E" w:rsidRPr="00B42479" w:rsidRDefault="0022498E" w:rsidP="00C36305">
      <w:pPr>
        <w:pStyle w:val="Pargrafo"/>
        <w:rPr>
          <w:rFonts w:ascii="Times New Roman" w:hAnsi="Times New Roman" w:cs="Times New Roman"/>
        </w:rPr>
      </w:pPr>
      <w:r w:rsidRPr="00B42479">
        <w:rPr>
          <w:rFonts w:ascii="Times New Roman" w:hAnsi="Times New Roman" w:cs="Times New Roman"/>
        </w:rPr>
        <w:t>As plantas são de grande utilidade para o homem e a sobrevivência do plan</w:t>
      </w:r>
      <w:r w:rsidR="007A3F50" w:rsidRPr="00B42479">
        <w:rPr>
          <w:rFonts w:ascii="Times New Roman" w:hAnsi="Times New Roman" w:cs="Times New Roman"/>
        </w:rPr>
        <w:t>eta, sobre este assunto Miguel</w:t>
      </w:r>
      <w:r w:rsidR="00A12BFE" w:rsidRPr="00B42479">
        <w:rPr>
          <w:rFonts w:ascii="Times New Roman" w:hAnsi="Times New Roman" w:cs="Times New Roman"/>
        </w:rPr>
        <w:t xml:space="preserve"> </w:t>
      </w:r>
      <w:r w:rsidR="007A3F50" w:rsidRPr="00B42479">
        <w:rPr>
          <w:rFonts w:ascii="Times New Roman" w:hAnsi="Times New Roman" w:cs="Times New Roman"/>
        </w:rPr>
        <w:t>(</w:t>
      </w:r>
      <w:r w:rsidRPr="00B42479">
        <w:rPr>
          <w:rFonts w:ascii="Times New Roman" w:hAnsi="Times New Roman" w:cs="Times New Roman"/>
        </w:rPr>
        <w:t>1999) fala que as plantas têm sido desde a antiguidade um recurso ao alcance do ser humano. As chamadas plantas medicinais representam virtudes que foram transmitidas de geração a geração. Essas plantas têm significado um marco na história do desenvolvimento de nações. Até mesmo nas sociedades mais industrializadas, o uso de vegetais pela população vem cada vez mais se intensificando.</w:t>
      </w:r>
    </w:p>
    <w:p w14:paraId="77475CC5" w14:textId="656F8FA1" w:rsidR="0022498E" w:rsidRPr="00B42479" w:rsidRDefault="0022498E" w:rsidP="00C36305">
      <w:pPr>
        <w:pStyle w:val="Pargrafo"/>
        <w:rPr>
          <w:rFonts w:ascii="Times New Roman" w:hAnsi="Times New Roman" w:cs="Times New Roman"/>
        </w:rPr>
      </w:pPr>
      <w:r w:rsidRPr="00B42479">
        <w:rPr>
          <w:rFonts w:ascii="Times New Roman" w:hAnsi="Times New Roman" w:cs="Times New Roman"/>
        </w:rPr>
        <w:t>Em relação aos fitoterápicos os brasileiros têm grande privilégio, pois o Brasil possui uma vasta diversidade de vegetação por conta de sua localização e condições cl</w:t>
      </w:r>
      <w:r w:rsidR="00A12BFE" w:rsidRPr="00B42479">
        <w:rPr>
          <w:rFonts w:ascii="Times New Roman" w:hAnsi="Times New Roman" w:cs="Times New Roman"/>
        </w:rPr>
        <w:t>imá</w:t>
      </w:r>
      <w:r w:rsidR="007A3F50" w:rsidRPr="00B42479">
        <w:rPr>
          <w:rFonts w:ascii="Times New Roman" w:hAnsi="Times New Roman" w:cs="Times New Roman"/>
        </w:rPr>
        <w:t xml:space="preserve">ticas, pois segundo </w:t>
      </w:r>
      <w:r w:rsidR="00A12BFE" w:rsidRPr="00B42479">
        <w:rPr>
          <w:rFonts w:ascii="Times New Roman" w:hAnsi="Times New Roman" w:cs="Times New Roman"/>
        </w:rPr>
        <w:t>M</w:t>
      </w:r>
      <w:r w:rsidR="007A3F50" w:rsidRPr="00B42479">
        <w:rPr>
          <w:rFonts w:ascii="Times New Roman" w:hAnsi="Times New Roman" w:cs="Times New Roman"/>
        </w:rPr>
        <w:t>artins</w:t>
      </w:r>
      <w:r w:rsidR="00A12BFE" w:rsidRPr="00B42479">
        <w:rPr>
          <w:rFonts w:ascii="Times New Roman" w:hAnsi="Times New Roman" w:cs="Times New Roman"/>
        </w:rPr>
        <w:t xml:space="preserve"> </w:t>
      </w:r>
      <w:r w:rsidR="007A3F50" w:rsidRPr="00B42479">
        <w:rPr>
          <w:rFonts w:ascii="Times New Roman" w:hAnsi="Times New Roman" w:cs="Times New Roman"/>
        </w:rPr>
        <w:t>(</w:t>
      </w:r>
      <w:r w:rsidRPr="00B42479">
        <w:rPr>
          <w:rFonts w:ascii="Times New Roman" w:hAnsi="Times New Roman" w:cs="Times New Roman"/>
        </w:rPr>
        <w:t>2000), este país possui a maior diversidade vegetal do mundo. A exploração deste recurso é imprescindível, por isso atualmente a Fitoterapia faz parte do Sistema Único de Saúde</w:t>
      </w:r>
      <w:r w:rsidR="00023DC2" w:rsidRPr="00B42479">
        <w:rPr>
          <w:rFonts w:ascii="Times New Roman" w:hAnsi="Times New Roman" w:cs="Times New Roman"/>
        </w:rPr>
        <w:t xml:space="preserve"> (SUS)</w:t>
      </w:r>
      <w:r w:rsidRPr="00B42479">
        <w:rPr>
          <w:rFonts w:ascii="Times New Roman" w:hAnsi="Times New Roman" w:cs="Times New Roman"/>
        </w:rPr>
        <w:t>, sendo possível a sua inclusão médica e odontológica (SILVA</w:t>
      </w:r>
      <w:r w:rsidR="00E15315" w:rsidRPr="00B42479">
        <w:rPr>
          <w:rFonts w:ascii="Times New Roman" w:hAnsi="Times New Roman" w:cs="Times New Roman"/>
        </w:rPr>
        <w:t xml:space="preserve"> et al., 2002</w:t>
      </w:r>
      <w:r w:rsidRPr="00B42479">
        <w:rPr>
          <w:rFonts w:ascii="Times New Roman" w:hAnsi="Times New Roman" w:cs="Times New Roman"/>
        </w:rPr>
        <w:t>).</w:t>
      </w:r>
    </w:p>
    <w:p w14:paraId="07BEFA3D" w14:textId="58175ED5" w:rsidR="0022498E" w:rsidRPr="00B42479" w:rsidRDefault="0022498E" w:rsidP="00C36305">
      <w:pPr>
        <w:pStyle w:val="Pargrafo"/>
        <w:rPr>
          <w:rFonts w:ascii="Times New Roman" w:hAnsi="Times New Roman" w:cs="Times New Roman"/>
        </w:rPr>
      </w:pPr>
      <w:r w:rsidRPr="00B42479">
        <w:rPr>
          <w:rFonts w:ascii="Times New Roman" w:hAnsi="Times New Roman" w:cs="Times New Roman"/>
        </w:rPr>
        <w:t>Segundo a OMS 85% da população mundial utilizam plantas medicinais com a finalidade terapêutica (OLIVEIRA</w:t>
      </w:r>
      <w:r w:rsidR="00C211F4" w:rsidRPr="00B42479">
        <w:rPr>
          <w:rFonts w:ascii="Times New Roman" w:hAnsi="Times New Roman" w:cs="Times New Roman"/>
        </w:rPr>
        <w:t xml:space="preserve"> et al.</w:t>
      </w:r>
      <w:r w:rsidRPr="00B42479">
        <w:rPr>
          <w:rFonts w:ascii="Times New Roman" w:hAnsi="Times New Roman" w:cs="Times New Roman"/>
        </w:rPr>
        <w:t xml:space="preserve">, 2006). No Brasil este tema tem seguido as recomendações deste órgão visto que, a </w:t>
      </w:r>
      <w:r w:rsidR="00482693">
        <w:rPr>
          <w:rFonts w:ascii="Times New Roman" w:hAnsi="Times New Roman" w:cs="Times New Roman"/>
        </w:rPr>
        <w:t xml:space="preserve">Agência Nacional de Vigilância Sanitária - </w:t>
      </w:r>
      <w:r w:rsidRPr="00B42479">
        <w:rPr>
          <w:rFonts w:ascii="Times New Roman" w:hAnsi="Times New Roman" w:cs="Times New Roman"/>
        </w:rPr>
        <w:t>ANVISA aprovou e publicou através RDC 84/16 o Memento Fitoterápico Da Farmacopeia Brasileira com a orientação da prescrição de plantas medicinais e fitoterápicos a partir de evidências científicas, objetivando ajudar o profissional da saúde, pois tal documento trata-se de um compêndio que traz todas as informações necessárias para o profissional realizar a prescrição de fitoterápicos com segurança (BRASIL, 2016).</w:t>
      </w:r>
    </w:p>
    <w:p w14:paraId="4492B5A0" w14:textId="1BA5FB5C" w:rsidR="0022498E" w:rsidRPr="00B42479" w:rsidRDefault="00A12BFE" w:rsidP="00C36305">
      <w:pPr>
        <w:pStyle w:val="Pargrafo"/>
        <w:rPr>
          <w:rFonts w:ascii="Times New Roman" w:hAnsi="Times New Roman" w:cs="Times New Roman"/>
        </w:rPr>
      </w:pPr>
      <w:r w:rsidRPr="00B42479">
        <w:rPr>
          <w:rFonts w:ascii="Times New Roman" w:hAnsi="Times New Roman" w:cs="Times New Roman"/>
        </w:rPr>
        <w:t>G</w:t>
      </w:r>
      <w:r w:rsidR="007A3F50" w:rsidRPr="00B42479">
        <w:rPr>
          <w:rFonts w:ascii="Times New Roman" w:hAnsi="Times New Roman" w:cs="Times New Roman"/>
        </w:rPr>
        <w:t>asparri</w:t>
      </w:r>
      <w:r w:rsidRPr="00B42479">
        <w:rPr>
          <w:rFonts w:ascii="Times New Roman" w:hAnsi="Times New Roman" w:cs="Times New Roman"/>
        </w:rPr>
        <w:t xml:space="preserve"> </w:t>
      </w:r>
      <w:r w:rsidR="007A3F50" w:rsidRPr="00B42479">
        <w:rPr>
          <w:rFonts w:ascii="Times New Roman" w:hAnsi="Times New Roman" w:cs="Times New Roman"/>
        </w:rPr>
        <w:t>(</w:t>
      </w:r>
      <w:r w:rsidRPr="00B42479">
        <w:rPr>
          <w:rFonts w:ascii="Times New Roman" w:hAnsi="Times New Roman" w:cs="Times New Roman"/>
        </w:rPr>
        <w:t>2005)</w:t>
      </w:r>
      <w:r w:rsidR="0022498E" w:rsidRPr="00B42479">
        <w:rPr>
          <w:rFonts w:ascii="Times New Roman" w:hAnsi="Times New Roman" w:cs="Times New Roman"/>
        </w:rPr>
        <w:t xml:space="preserve"> diz que os medicamentos fitoterápicos são reconhecidos oficialmente pela Organização Mundial de Saúde como importantes fontes de recurso terapêutico desde 1978. </w:t>
      </w:r>
    </w:p>
    <w:p w14:paraId="4B4E8F32" w14:textId="5A4C67D6" w:rsidR="0022498E" w:rsidRPr="00B42479" w:rsidRDefault="0022498E" w:rsidP="00C36305">
      <w:pPr>
        <w:pStyle w:val="Pargrafo"/>
        <w:rPr>
          <w:rFonts w:ascii="Times New Roman" w:hAnsi="Times New Roman" w:cs="Times New Roman"/>
        </w:rPr>
      </w:pPr>
      <w:r w:rsidRPr="00B42479">
        <w:rPr>
          <w:rFonts w:ascii="Times New Roman" w:hAnsi="Times New Roman" w:cs="Times New Roman"/>
        </w:rPr>
        <w:t>Nesse cenário, fatores econômicos e sociais vêm colaborando com o desenvolvimento de práticas de saúde que envolve o uso de plantas medicinais empregadas na medicina popular, devido às expectativas de cura e prevenção de doenças (WERKMAN</w:t>
      </w:r>
      <w:r w:rsidR="00E15315" w:rsidRPr="00B42479">
        <w:rPr>
          <w:rFonts w:ascii="Times New Roman" w:hAnsi="Times New Roman" w:cs="Times New Roman"/>
        </w:rPr>
        <w:t xml:space="preserve"> et al.</w:t>
      </w:r>
      <w:r w:rsidRPr="00B42479">
        <w:rPr>
          <w:rFonts w:ascii="Times New Roman" w:hAnsi="Times New Roman" w:cs="Times New Roman"/>
        </w:rPr>
        <w:t>, 2008). Sendo assim, é importante que essas práticas sejam pautadas em conhecimentos científicos e não somente no saber popular dessas plantas medicinais, paralelo a isso se faz necessário que os profissionais de saúde, inclusive os dentistas, aprofundem seu conhecimento em Fitoterapia para que haja aceitabilidade e inserção apropriada desses produtos n</w:t>
      </w:r>
      <w:r w:rsidR="00381452" w:rsidRPr="00B42479">
        <w:rPr>
          <w:rFonts w:ascii="Times New Roman" w:hAnsi="Times New Roman" w:cs="Times New Roman"/>
        </w:rPr>
        <w:t>a assistência à</w:t>
      </w:r>
      <w:r w:rsidRPr="00B42479">
        <w:rPr>
          <w:rFonts w:ascii="Times New Roman" w:hAnsi="Times New Roman" w:cs="Times New Roman"/>
        </w:rPr>
        <w:t xml:space="preserve"> saúde (REIS et al., 2014), pois estudos revelam que o pouco conhecimento sobre o assunto reflete </w:t>
      </w:r>
      <w:r w:rsidRPr="00B42479">
        <w:rPr>
          <w:rFonts w:ascii="Times New Roman" w:hAnsi="Times New Roman" w:cs="Times New Roman"/>
        </w:rPr>
        <w:lastRenderedPageBreak/>
        <w:t>na  pouca utilização da prescrição d</w:t>
      </w:r>
      <w:r w:rsidR="00381452" w:rsidRPr="00B42479">
        <w:rPr>
          <w:rFonts w:ascii="Times New Roman" w:hAnsi="Times New Roman" w:cs="Times New Roman"/>
        </w:rPr>
        <w:t>e fitoterápicos por parte desses</w:t>
      </w:r>
      <w:r w:rsidRPr="00B42479">
        <w:rPr>
          <w:rFonts w:ascii="Times New Roman" w:hAnsi="Times New Roman" w:cs="Times New Roman"/>
        </w:rPr>
        <w:t xml:space="preserve"> profissionais (LIMA JUNIOR, 2006).</w:t>
      </w:r>
    </w:p>
    <w:p w14:paraId="1F9FA455" w14:textId="4D5C8C73" w:rsidR="005521D2" w:rsidRPr="00B42479" w:rsidRDefault="0022498E" w:rsidP="00C36305">
      <w:pPr>
        <w:pStyle w:val="Pargrafo"/>
        <w:rPr>
          <w:rFonts w:ascii="Times New Roman" w:hAnsi="Times New Roman" w:cs="Times New Roman"/>
        </w:rPr>
      </w:pPr>
      <w:r w:rsidRPr="00B42479">
        <w:rPr>
          <w:rFonts w:ascii="Times New Roman" w:hAnsi="Times New Roman" w:cs="Times New Roman"/>
        </w:rPr>
        <w:t>Mas ainda hoje a fitoterapia enfrenta muitas barreiras por parte dos profissionais d</w:t>
      </w:r>
      <w:r w:rsidR="007A3F50" w:rsidRPr="00B42479">
        <w:rPr>
          <w:rFonts w:ascii="Times New Roman" w:hAnsi="Times New Roman" w:cs="Times New Roman"/>
        </w:rPr>
        <w:t xml:space="preserve">e saúde, como afirmou </w:t>
      </w:r>
      <w:r w:rsidR="00A12BFE" w:rsidRPr="00B42479">
        <w:rPr>
          <w:rFonts w:ascii="Times New Roman" w:hAnsi="Times New Roman" w:cs="Times New Roman"/>
        </w:rPr>
        <w:t>O</w:t>
      </w:r>
      <w:r w:rsidR="007A3F50" w:rsidRPr="00B42479">
        <w:rPr>
          <w:rFonts w:ascii="Times New Roman" w:hAnsi="Times New Roman" w:cs="Times New Roman"/>
        </w:rPr>
        <w:t>liveira</w:t>
      </w:r>
      <w:r w:rsidR="00C211F4" w:rsidRPr="00B42479">
        <w:rPr>
          <w:rFonts w:ascii="Times New Roman" w:hAnsi="Times New Roman" w:cs="Times New Roman"/>
        </w:rPr>
        <w:t xml:space="preserve"> et al.</w:t>
      </w:r>
      <w:r w:rsidR="007A3F50" w:rsidRPr="00B42479">
        <w:rPr>
          <w:rFonts w:ascii="Times New Roman" w:hAnsi="Times New Roman" w:cs="Times New Roman"/>
        </w:rPr>
        <w:t xml:space="preserve"> (</w:t>
      </w:r>
      <w:r w:rsidR="00C211F4" w:rsidRPr="00B42479">
        <w:rPr>
          <w:rFonts w:ascii="Times New Roman" w:hAnsi="Times New Roman" w:cs="Times New Roman"/>
        </w:rPr>
        <w:t>1999</w:t>
      </w:r>
      <w:r w:rsidRPr="00B42479">
        <w:rPr>
          <w:rFonts w:ascii="Times New Roman" w:hAnsi="Times New Roman" w:cs="Times New Roman"/>
        </w:rPr>
        <w:t xml:space="preserve">), tanto esses profissionais desconhecem as reais indicações e cuidados no uso de plantas medicinais, quanto a população usuária do serviço de </w:t>
      </w:r>
      <w:r w:rsidR="007A3F50" w:rsidRPr="00B42479">
        <w:rPr>
          <w:rFonts w:ascii="Times New Roman" w:hAnsi="Times New Roman" w:cs="Times New Roman"/>
        </w:rPr>
        <w:t xml:space="preserve">saúde, sobre este assunto </w:t>
      </w:r>
      <w:r w:rsidR="00A12BFE" w:rsidRPr="00B42479">
        <w:rPr>
          <w:rFonts w:ascii="Times New Roman" w:hAnsi="Times New Roman" w:cs="Times New Roman"/>
        </w:rPr>
        <w:t>N</w:t>
      </w:r>
      <w:r w:rsidR="007A3F50" w:rsidRPr="00B42479">
        <w:rPr>
          <w:rFonts w:ascii="Times New Roman" w:hAnsi="Times New Roman" w:cs="Times New Roman"/>
        </w:rPr>
        <w:t>ess</w:t>
      </w:r>
      <w:r w:rsidR="00A12BFE" w:rsidRPr="00B42479">
        <w:rPr>
          <w:rFonts w:ascii="Times New Roman" w:hAnsi="Times New Roman" w:cs="Times New Roman"/>
        </w:rPr>
        <w:t xml:space="preserve"> </w:t>
      </w:r>
      <w:r w:rsidR="007A3F50" w:rsidRPr="00B42479">
        <w:rPr>
          <w:rFonts w:ascii="Times New Roman" w:hAnsi="Times New Roman" w:cs="Times New Roman"/>
        </w:rPr>
        <w:t>(</w:t>
      </w:r>
      <w:r w:rsidRPr="00B42479">
        <w:rPr>
          <w:rFonts w:ascii="Times New Roman" w:hAnsi="Times New Roman" w:cs="Times New Roman"/>
        </w:rPr>
        <w:t>1999) diz o seguinte.</w:t>
      </w:r>
    </w:p>
    <w:p w14:paraId="25DF9595" w14:textId="0D7A4EF9" w:rsidR="005521D2" w:rsidRPr="00B42479" w:rsidRDefault="005521D2" w:rsidP="004D3750">
      <w:pPr>
        <w:ind w:left="2268"/>
        <w:jc w:val="both"/>
        <w:rPr>
          <w:rFonts w:ascii="Times New Roman" w:hAnsi="Times New Roman" w:cs="Times New Roman"/>
        </w:rPr>
      </w:pPr>
      <w:r w:rsidRPr="00B42479">
        <w:rPr>
          <w:rFonts w:ascii="Times New Roman" w:hAnsi="Times New Roman" w:cs="Times New Roman"/>
        </w:rPr>
        <w:t>Do ponto de vista dos usuários dos serviços de saúde, as plantas medicinais são vistas na maioria das vezes apenas como uma alternativa aos elevados custos dos medicamentos convencionais e não como uma opção terapêutica devido às propriedades curativas das plantas (NESS, 1999. p.34).</w:t>
      </w:r>
    </w:p>
    <w:p w14:paraId="0FA05211" w14:textId="77777777" w:rsidR="00AD325F" w:rsidRPr="00B42479" w:rsidRDefault="00AD325F" w:rsidP="00C36305">
      <w:pPr>
        <w:pStyle w:val="Pargrafo"/>
        <w:spacing w:line="240" w:lineRule="auto"/>
        <w:ind w:left="2268" w:firstLine="0"/>
        <w:rPr>
          <w:rFonts w:ascii="Times New Roman" w:hAnsi="Times New Roman" w:cs="Times New Roman"/>
        </w:rPr>
      </w:pPr>
    </w:p>
    <w:p w14:paraId="421EE0DE" w14:textId="7284F057" w:rsidR="005521D2" w:rsidRPr="00B42479" w:rsidRDefault="005521D2" w:rsidP="00C36305">
      <w:pPr>
        <w:pStyle w:val="Pargrafo"/>
        <w:rPr>
          <w:rFonts w:ascii="Times New Roman" w:hAnsi="Times New Roman" w:cs="Times New Roman"/>
        </w:rPr>
      </w:pPr>
      <w:r w:rsidRPr="00B42479">
        <w:rPr>
          <w:rFonts w:ascii="Times New Roman" w:hAnsi="Times New Roman" w:cs="Times New Roman"/>
        </w:rPr>
        <w:t>Paralelo a estes dados, estudos fitoterápicos só têm avançado e acredita-se que pouco a pouco a fitoterapia conquistará seu espaço, como tem feito a muito tempo pois, as pesquisas com plantas medicinais dão origem a medicamentos com menores custos e em menor tempo, tornando-os mais acessíveis a população com menor preço (OLIVEIRA</w:t>
      </w:r>
      <w:r w:rsidR="00C211F4" w:rsidRPr="00B42479">
        <w:rPr>
          <w:rFonts w:ascii="Times New Roman" w:hAnsi="Times New Roman" w:cs="Times New Roman"/>
        </w:rPr>
        <w:t xml:space="preserve"> et al.</w:t>
      </w:r>
      <w:r w:rsidRPr="00B42479">
        <w:rPr>
          <w:rFonts w:ascii="Times New Roman" w:hAnsi="Times New Roman" w:cs="Times New Roman"/>
        </w:rPr>
        <w:t>, 2006). Neste contexto entendemos como fitoterápico o conceito regido pelo ministério da saúde.</w:t>
      </w:r>
    </w:p>
    <w:p w14:paraId="65E85997" w14:textId="35A67D78" w:rsidR="00083888" w:rsidRPr="00B42479" w:rsidRDefault="005521D2" w:rsidP="00AD325F">
      <w:pPr>
        <w:pStyle w:val="Pargrafo"/>
        <w:spacing w:line="240" w:lineRule="auto"/>
        <w:ind w:left="2268" w:firstLine="0"/>
        <w:rPr>
          <w:rFonts w:ascii="Times New Roman" w:hAnsi="Times New Roman" w:cs="Times New Roman"/>
          <w:sz w:val="20"/>
          <w:szCs w:val="20"/>
        </w:rPr>
      </w:pPr>
      <w:r w:rsidRPr="00B42479">
        <w:rPr>
          <w:rFonts w:ascii="Times New Roman" w:hAnsi="Times New Roman" w:cs="Times New Roman"/>
          <w:sz w:val="20"/>
          <w:szCs w:val="20"/>
        </w:rPr>
        <w:t>Produto obtido de matéria-prima ativa vegetal, exceto substâncias isoladas, com finalidade profilática, curativa ou paliativa, incluindo medicamento fitoterápico e produto tradicional fitoterápico, podendo ser simples, quando o ativo é proveniente de uma única espécie vegetal medicinal, ou composto, quando o ativo é proveniente de mais de uma espécie vegetal (BRASIL, 2014. n/d)</w:t>
      </w:r>
      <w:r w:rsidR="00A12BFE" w:rsidRPr="00B42479">
        <w:rPr>
          <w:rFonts w:ascii="Times New Roman" w:hAnsi="Times New Roman" w:cs="Times New Roman"/>
          <w:sz w:val="20"/>
          <w:szCs w:val="20"/>
        </w:rPr>
        <w:t>.</w:t>
      </w:r>
    </w:p>
    <w:p w14:paraId="3589B747" w14:textId="77777777" w:rsidR="00AD325F" w:rsidRPr="00B42479" w:rsidRDefault="00AD325F" w:rsidP="00AD325F">
      <w:pPr>
        <w:pStyle w:val="Pargrafo"/>
        <w:spacing w:line="240" w:lineRule="auto"/>
        <w:ind w:left="2268" w:firstLine="0"/>
        <w:rPr>
          <w:rFonts w:ascii="Times New Roman" w:hAnsi="Times New Roman" w:cs="Times New Roman"/>
        </w:rPr>
      </w:pPr>
    </w:p>
    <w:p w14:paraId="24008A36" w14:textId="03FB7419" w:rsidR="005521D2" w:rsidRPr="00B42479" w:rsidRDefault="005521D2" w:rsidP="00AD325F">
      <w:pPr>
        <w:pStyle w:val="Pargrafo"/>
        <w:rPr>
          <w:rFonts w:ascii="Times New Roman" w:hAnsi="Times New Roman" w:cs="Times New Roman"/>
        </w:rPr>
      </w:pPr>
      <w:r w:rsidRPr="00B42479">
        <w:rPr>
          <w:rFonts w:ascii="Times New Roman" w:hAnsi="Times New Roman" w:cs="Times New Roman"/>
        </w:rPr>
        <w:t xml:space="preserve">Portanto a Fitoterapia tem se mostrado muito importante na promoção da saúde, tanto paliativo como curativo, visto que a Organização Mundial de Saúde (OMS) define saúde como um estado de completo bem-estar físico mental e social, e não apenas a ausência de doença ou enfermidade fazendo-nos concluir que para atingir este completo bem-estar é bem mais </w:t>
      </w:r>
      <w:r w:rsidR="002A73BA" w:rsidRPr="00B42479">
        <w:rPr>
          <w:rFonts w:ascii="Times New Roman" w:hAnsi="Times New Roman" w:cs="Times New Roman"/>
        </w:rPr>
        <w:t>complexo do que se imagina (OMS;</w:t>
      </w:r>
      <w:r w:rsidR="007A3F50" w:rsidRPr="00B42479">
        <w:rPr>
          <w:rFonts w:ascii="Times New Roman" w:hAnsi="Times New Roman" w:cs="Times New Roman"/>
        </w:rPr>
        <w:t xml:space="preserve"> </w:t>
      </w:r>
      <w:r w:rsidRPr="00B42479">
        <w:rPr>
          <w:rFonts w:ascii="Times New Roman" w:hAnsi="Times New Roman" w:cs="Times New Roman"/>
        </w:rPr>
        <w:t>WHO, 1946).</w:t>
      </w:r>
    </w:p>
    <w:p w14:paraId="43C304B2" w14:textId="77777777" w:rsidR="005521D2" w:rsidRPr="00B42479" w:rsidRDefault="005521D2" w:rsidP="005521D2">
      <w:pPr>
        <w:ind w:firstLine="709"/>
        <w:rPr>
          <w:rFonts w:ascii="Times New Roman" w:hAnsi="Times New Roman" w:cs="Times New Roman"/>
          <w:sz w:val="24"/>
        </w:rPr>
      </w:pPr>
    </w:p>
    <w:p w14:paraId="2B97FAA8" w14:textId="267F1EE4" w:rsidR="005521D2" w:rsidRPr="00482693" w:rsidRDefault="00482693" w:rsidP="00201F00">
      <w:pPr>
        <w:pStyle w:val="Subttulo"/>
      </w:pPr>
      <w:bookmarkStart w:id="22" w:name="_Toc481973432"/>
      <w:bookmarkStart w:id="23" w:name="_Toc484203462"/>
      <w:r>
        <w:t>3. ASPECTOS GERAIS SOBRE</w:t>
      </w:r>
      <w:r w:rsidRPr="00482693">
        <w:t xml:space="preserve"> BIOFILME DENTAL</w:t>
      </w:r>
      <w:bookmarkEnd w:id="22"/>
      <w:bookmarkEnd w:id="23"/>
    </w:p>
    <w:p w14:paraId="0077B848" w14:textId="77777777" w:rsidR="005521D2" w:rsidRPr="00B42479" w:rsidRDefault="005521D2" w:rsidP="005521D2">
      <w:pPr>
        <w:pStyle w:val="PargrafoABNT"/>
        <w:rPr>
          <w:rFonts w:ascii="Times New Roman" w:hAnsi="Times New Roman" w:cs="Times New Roman"/>
          <w:sz w:val="24"/>
        </w:rPr>
      </w:pPr>
    </w:p>
    <w:p w14:paraId="0BE54CF2" w14:textId="403855E8" w:rsidR="005521D2" w:rsidRPr="00B42479" w:rsidRDefault="005521D2" w:rsidP="001B0FAA">
      <w:pPr>
        <w:pStyle w:val="Pargrafo"/>
        <w:rPr>
          <w:rFonts w:ascii="Times New Roman" w:hAnsi="Times New Roman" w:cs="Times New Roman"/>
        </w:rPr>
      </w:pPr>
      <w:r w:rsidRPr="00B42479">
        <w:rPr>
          <w:rFonts w:ascii="Times New Roman" w:hAnsi="Times New Roman" w:cs="Times New Roman"/>
        </w:rPr>
        <w:t>Algo que pode colaborar para o completo bem-estar é a saúde bucal que depende de um controle sobre os microrganismos presente</w:t>
      </w:r>
      <w:r w:rsidR="00381452" w:rsidRPr="00B42479">
        <w:rPr>
          <w:rFonts w:ascii="Times New Roman" w:hAnsi="Times New Roman" w:cs="Times New Roman"/>
        </w:rPr>
        <w:t>s</w:t>
      </w:r>
      <w:r w:rsidRPr="00B42479">
        <w:rPr>
          <w:rFonts w:ascii="Times New Roman" w:hAnsi="Times New Roman" w:cs="Times New Roman"/>
        </w:rPr>
        <w:t xml:space="preserve"> na mucosa oral, os quais caso não controlados podem causar agravos sérios na saúde do indivíduo como cárie dentária e doença periodontal (SIGNORETO et al., 2010).</w:t>
      </w:r>
    </w:p>
    <w:p w14:paraId="76C58886" w14:textId="560B82AF" w:rsidR="005521D2" w:rsidRPr="00B42479" w:rsidRDefault="005521D2" w:rsidP="001B0FAA">
      <w:pPr>
        <w:pStyle w:val="Pargrafo"/>
        <w:rPr>
          <w:rFonts w:ascii="Times New Roman" w:hAnsi="Times New Roman" w:cs="Times New Roman"/>
        </w:rPr>
      </w:pPr>
      <w:r w:rsidRPr="00B42479">
        <w:rPr>
          <w:rFonts w:ascii="Times New Roman" w:hAnsi="Times New Roman" w:cs="Times New Roman"/>
        </w:rPr>
        <w:t>Tais agravos originam-se a partir do biof</w:t>
      </w:r>
      <w:r w:rsidR="00A12BFE" w:rsidRPr="00B42479">
        <w:rPr>
          <w:rFonts w:ascii="Times New Roman" w:hAnsi="Times New Roman" w:cs="Times New Roman"/>
        </w:rPr>
        <w:t>ilme dental, que segundo M</w:t>
      </w:r>
      <w:r w:rsidR="007A3F50" w:rsidRPr="00B42479">
        <w:rPr>
          <w:rFonts w:ascii="Times New Roman" w:hAnsi="Times New Roman" w:cs="Times New Roman"/>
        </w:rPr>
        <w:t>arsh</w:t>
      </w:r>
      <w:r w:rsidR="00A12BFE" w:rsidRPr="00B42479">
        <w:rPr>
          <w:rFonts w:ascii="Times New Roman" w:hAnsi="Times New Roman" w:cs="Times New Roman"/>
        </w:rPr>
        <w:t xml:space="preserve"> </w:t>
      </w:r>
      <w:r w:rsidR="007A3F50" w:rsidRPr="00B42479">
        <w:rPr>
          <w:rFonts w:ascii="Times New Roman" w:hAnsi="Times New Roman" w:cs="Times New Roman"/>
        </w:rPr>
        <w:t>(</w:t>
      </w:r>
      <w:r w:rsidRPr="00B42479">
        <w:rPr>
          <w:rFonts w:ascii="Times New Roman" w:hAnsi="Times New Roman" w:cs="Times New Roman"/>
        </w:rPr>
        <w:t>1992) trata-se de uma comunidade de microrganismos bacter</w:t>
      </w:r>
      <w:r w:rsidR="00381452" w:rsidRPr="00B42479">
        <w:rPr>
          <w:rFonts w:ascii="Times New Roman" w:hAnsi="Times New Roman" w:cs="Times New Roman"/>
        </w:rPr>
        <w:t>ianos bem organizados aderidas à</w:t>
      </w:r>
      <w:r w:rsidRPr="00B42479">
        <w:rPr>
          <w:rFonts w:ascii="Times New Roman" w:hAnsi="Times New Roman" w:cs="Times New Roman"/>
        </w:rPr>
        <w:t xml:space="preserve"> superfície dos dentes, embebido por uma matriz de polímeros de origem salivar e ba</w:t>
      </w:r>
      <w:r w:rsidR="007A3F50" w:rsidRPr="00B42479">
        <w:rPr>
          <w:rFonts w:ascii="Times New Roman" w:hAnsi="Times New Roman" w:cs="Times New Roman"/>
        </w:rPr>
        <w:t xml:space="preserve">cteriana. </w:t>
      </w:r>
      <w:r w:rsidR="00A12BFE" w:rsidRPr="00B42479">
        <w:rPr>
          <w:rFonts w:ascii="Times New Roman" w:hAnsi="Times New Roman" w:cs="Times New Roman"/>
        </w:rPr>
        <w:t>M</w:t>
      </w:r>
      <w:r w:rsidR="007A3F50" w:rsidRPr="00B42479">
        <w:rPr>
          <w:rFonts w:ascii="Times New Roman" w:hAnsi="Times New Roman" w:cs="Times New Roman"/>
        </w:rPr>
        <w:t>odesto</w:t>
      </w:r>
      <w:r w:rsidR="00C211F4" w:rsidRPr="00B42479">
        <w:rPr>
          <w:rFonts w:ascii="Times New Roman" w:hAnsi="Times New Roman" w:cs="Times New Roman"/>
        </w:rPr>
        <w:t xml:space="preserve"> et al.</w:t>
      </w:r>
      <w:r w:rsidR="00A12BFE" w:rsidRPr="00B42479">
        <w:rPr>
          <w:rFonts w:ascii="Times New Roman" w:hAnsi="Times New Roman" w:cs="Times New Roman"/>
        </w:rPr>
        <w:t xml:space="preserve"> </w:t>
      </w:r>
      <w:r w:rsidR="007A3F50" w:rsidRPr="00B42479">
        <w:rPr>
          <w:rFonts w:ascii="Times New Roman" w:hAnsi="Times New Roman" w:cs="Times New Roman"/>
        </w:rPr>
        <w:t>(</w:t>
      </w:r>
      <w:r w:rsidRPr="00B42479">
        <w:rPr>
          <w:rFonts w:ascii="Times New Roman" w:hAnsi="Times New Roman" w:cs="Times New Roman"/>
        </w:rPr>
        <w:t xml:space="preserve">2001) define o biofilme dental como sendo um agrupado de microrganismos, de origem </w:t>
      </w:r>
      <w:r w:rsidRPr="00B42479">
        <w:rPr>
          <w:rFonts w:ascii="Times New Roman" w:hAnsi="Times New Roman" w:cs="Times New Roman"/>
        </w:rPr>
        <w:lastRenderedPageBreak/>
        <w:t>orgânica compostos por substâncias salivares, resto</w:t>
      </w:r>
      <w:r w:rsidR="00333435" w:rsidRPr="00B42479">
        <w:rPr>
          <w:rFonts w:ascii="Times New Roman" w:hAnsi="Times New Roman" w:cs="Times New Roman"/>
        </w:rPr>
        <w:t>s</w:t>
      </w:r>
      <w:r w:rsidRPr="00B42479">
        <w:rPr>
          <w:rFonts w:ascii="Times New Roman" w:hAnsi="Times New Roman" w:cs="Times New Roman"/>
        </w:rPr>
        <w:t xml:space="preserve"> de alimento</w:t>
      </w:r>
      <w:r w:rsidR="00333435" w:rsidRPr="00B42479">
        <w:rPr>
          <w:rFonts w:ascii="Times New Roman" w:hAnsi="Times New Roman" w:cs="Times New Roman"/>
        </w:rPr>
        <w:t>s</w:t>
      </w:r>
      <w:r w:rsidRPr="00B42479">
        <w:rPr>
          <w:rFonts w:ascii="Times New Roman" w:hAnsi="Times New Roman" w:cs="Times New Roman"/>
        </w:rPr>
        <w:t xml:space="preserve"> do hospedeiro e por diversas bactérias.</w:t>
      </w:r>
    </w:p>
    <w:p w14:paraId="13137342" w14:textId="12D6B251" w:rsidR="005521D2" w:rsidRPr="00B42479" w:rsidRDefault="005521D2" w:rsidP="001B0FAA">
      <w:pPr>
        <w:pStyle w:val="Pargrafo"/>
        <w:rPr>
          <w:rFonts w:ascii="Times New Roman" w:hAnsi="Times New Roman" w:cs="Times New Roman"/>
        </w:rPr>
      </w:pPr>
      <w:r w:rsidRPr="00B42479">
        <w:rPr>
          <w:rFonts w:ascii="Times New Roman" w:hAnsi="Times New Roman" w:cs="Times New Roman"/>
        </w:rPr>
        <w:t xml:space="preserve">A comunidade formadora do biofilme dental é constituída principalmente por: </w:t>
      </w:r>
      <w:r w:rsidRPr="00B42479">
        <w:rPr>
          <w:rFonts w:ascii="Times New Roman" w:hAnsi="Times New Roman" w:cs="Times New Roman"/>
          <w:i/>
        </w:rPr>
        <w:t xml:space="preserve">Streptococcus mutans, Streptococcus mitis, Streptococcus sanguis, Streptococcus sobrinus, Lactobacillus casei, </w:t>
      </w:r>
      <w:r w:rsidR="00786890" w:rsidRPr="00B42479">
        <w:rPr>
          <w:rFonts w:ascii="Times New Roman" w:hAnsi="Times New Roman" w:cs="Times New Roman"/>
        </w:rPr>
        <w:t>que se unem</w:t>
      </w:r>
      <w:r w:rsidRPr="00B42479">
        <w:rPr>
          <w:rFonts w:ascii="Times New Roman" w:hAnsi="Times New Roman" w:cs="Times New Roman"/>
        </w:rPr>
        <w:t xml:space="preserve"> aos dentes, restaurações, aparelhos ortodônticos, implant</w:t>
      </w:r>
      <w:r w:rsidR="002A73BA" w:rsidRPr="00B42479">
        <w:rPr>
          <w:rFonts w:ascii="Times New Roman" w:hAnsi="Times New Roman" w:cs="Times New Roman"/>
        </w:rPr>
        <w:t>es e próteses dentárias (DUARTE; LOTUFO;</w:t>
      </w:r>
      <w:r w:rsidRPr="00B42479">
        <w:rPr>
          <w:rFonts w:ascii="Times New Roman" w:hAnsi="Times New Roman" w:cs="Times New Roman"/>
        </w:rPr>
        <w:t xml:space="preserve"> RODRIGUES, 2010).</w:t>
      </w:r>
    </w:p>
    <w:p w14:paraId="6C395C80" w14:textId="530886CF" w:rsidR="005521D2" w:rsidRPr="00B42479" w:rsidRDefault="005521D2" w:rsidP="001B0FAA">
      <w:pPr>
        <w:pStyle w:val="Pargrafo"/>
        <w:rPr>
          <w:rFonts w:ascii="Times New Roman" w:hAnsi="Times New Roman" w:cs="Times New Roman"/>
        </w:rPr>
      </w:pPr>
      <w:r w:rsidRPr="00B42479">
        <w:rPr>
          <w:rFonts w:ascii="Times New Roman" w:hAnsi="Times New Roman" w:cs="Times New Roman"/>
        </w:rPr>
        <w:t>A cárie den</w:t>
      </w:r>
      <w:r w:rsidR="007A3F50" w:rsidRPr="00B42479">
        <w:rPr>
          <w:rFonts w:ascii="Times New Roman" w:hAnsi="Times New Roman" w:cs="Times New Roman"/>
        </w:rPr>
        <w:t xml:space="preserve">tária segundo </w:t>
      </w:r>
      <w:r w:rsidR="00A12BFE" w:rsidRPr="00B42479">
        <w:rPr>
          <w:rFonts w:ascii="Times New Roman" w:hAnsi="Times New Roman" w:cs="Times New Roman"/>
        </w:rPr>
        <w:t>A</w:t>
      </w:r>
      <w:r w:rsidR="007A3F50" w:rsidRPr="00B42479">
        <w:rPr>
          <w:rFonts w:ascii="Times New Roman" w:hAnsi="Times New Roman" w:cs="Times New Roman"/>
        </w:rPr>
        <w:t>garwal</w:t>
      </w:r>
      <w:r w:rsidR="00EC13E5" w:rsidRPr="00B42479">
        <w:rPr>
          <w:rFonts w:ascii="Times New Roman" w:hAnsi="Times New Roman" w:cs="Times New Roman"/>
        </w:rPr>
        <w:t xml:space="preserve"> e</w:t>
      </w:r>
      <w:r w:rsidR="00A12BFE" w:rsidRPr="00B42479">
        <w:rPr>
          <w:rFonts w:ascii="Times New Roman" w:hAnsi="Times New Roman" w:cs="Times New Roman"/>
        </w:rPr>
        <w:t xml:space="preserve"> N</w:t>
      </w:r>
      <w:r w:rsidR="007A3F50" w:rsidRPr="00B42479">
        <w:rPr>
          <w:rFonts w:ascii="Times New Roman" w:hAnsi="Times New Roman" w:cs="Times New Roman"/>
        </w:rPr>
        <w:t>agesh</w:t>
      </w:r>
      <w:r w:rsidR="00A12BFE" w:rsidRPr="00B42479">
        <w:rPr>
          <w:rFonts w:ascii="Times New Roman" w:hAnsi="Times New Roman" w:cs="Times New Roman"/>
        </w:rPr>
        <w:t xml:space="preserve"> </w:t>
      </w:r>
      <w:r w:rsidR="007A3F50" w:rsidRPr="00B42479">
        <w:rPr>
          <w:rFonts w:ascii="Times New Roman" w:hAnsi="Times New Roman" w:cs="Times New Roman"/>
        </w:rPr>
        <w:t>(</w:t>
      </w:r>
      <w:r w:rsidRPr="00B42479">
        <w:rPr>
          <w:rFonts w:ascii="Times New Roman" w:hAnsi="Times New Roman" w:cs="Times New Roman"/>
        </w:rPr>
        <w:t>2011) é uma doença de origem infecciosa bem comum em humanos, e é um dos principais agravos do bio</w:t>
      </w:r>
      <w:r w:rsidR="000C084F" w:rsidRPr="00B42479">
        <w:rPr>
          <w:rFonts w:ascii="Times New Roman" w:hAnsi="Times New Roman" w:cs="Times New Roman"/>
        </w:rPr>
        <w:t>f</w:t>
      </w:r>
      <w:r w:rsidR="00AD3FCD" w:rsidRPr="00B42479">
        <w:rPr>
          <w:rFonts w:ascii="Times New Roman" w:hAnsi="Times New Roman" w:cs="Times New Roman"/>
        </w:rPr>
        <w:t>ilme dental. P</w:t>
      </w:r>
      <w:r w:rsidR="007A3F50" w:rsidRPr="00B42479">
        <w:rPr>
          <w:rFonts w:ascii="Times New Roman" w:hAnsi="Times New Roman" w:cs="Times New Roman"/>
        </w:rPr>
        <w:t xml:space="preserve">aes Leme </w:t>
      </w:r>
      <w:r w:rsidR="00AD3FCD" w:rsidRPr="00B42479">
        <w:rPr>
          <w:rFonts w:ascii="Times New Roman" w:hAnsi="Times New Roman" w:cs="Times New Roman"/>
        </w:rPr>
        <w:t>et al. (</w:t>
      </w:r>
      <w:r w:rsidRPr="00B42479">
        <w:rPr>
          <w:rFonts w:ascii="Times New Roman" w:hAnsi="Times New Roman" w:cs="Times New Roman"/>
        </w:rPr>
        <w:t>2006)</w:t>
      </w:r>
      <w:r w:rsidR="00EC13E5" w:rsidRPr="00B42479">
        <w:rPr>
          <w:rFonts w:ascii="Times New Roman" w:hAnsi="Times New Roman" w:cs="Times New Roman"/>
        </w:rPr>
        <w:t xml:space="preserve"> e</w:t>
      </w:r>
      <w:r w:rsidRPr="00B42479">
        <w:rPr>
          <w:rFonts w:ascii="Times New Roman" w:hAnsi="Times New Roman" w:cs="Times New Roman"/>
        </w:rPr>
        <w:t xml:space="preserve"> </w:t>
      </w:r>
      <w:r w:rsidR="00AD3FCD" w:rsidRPr="00B42479">
        <w:rPr>
          <w:rFonts w:ascii="Times New Roman" w:hAnsi="Times New Roman" w:cs="Times New Roman"/>
        </w:rPr>
        <w:t>M</w:t>
      </w:r>
      <w:r w:rsidR="007A3F50" w:rsidRPr="00B42479">
        <w:rPr>
          <w:rFonts w:ascii="Times New Roman" w:hAnsi="Times New Roman" w:cs="Times New Roman"/>
        </w:rPr>
        <w:t>arsh</w:t>
      </w:r>
      <w:r w:rsidR="00AD3FCD" w:rsidRPr="00B42479">
        <w:rPr>
          <w:rFonts w:ascii="Times New Roman" w:hAnsi="Times New Roman" w:cs="Times New Roman"/>
        </w:rPr>
        <w:t xml:space="preserve"> (</w:t>
      </w:r>
      <w:r w:rsidRPr="00B42479">
        <w:rPr>
          <w:rFonts w:ascii="Times New Roman" w:hAnsi="Times New Roman" w:cs="Times New Roman"/>
        </w:rPr>
        <w:t xml:space="preserve">2010) afirmam que esta doença está associada a ingestão de carboidratos fermentáveis, </w:t>
      </w:r>
      <w:r w:rsidR="00EC13E5" w:rsidRPr="00B42479">
        <w:rPr>
          <w:rFonts w:ascii="Times New Roman" w:hAnsi="Times New Roman" w:cs="Times New Roman"/>
        </w:rPr>
        <w:t>como exemplo</w:t>
      </w:r>
      <w:r w:rsidR="00381452" w:rsidRPr="00B42479">
        <w:rPr>
          <w:rFonts w:ascii="Times New Roman" w:hAnsi="Times New Roman" w:cs="Times New Roman"/>
        </w:rPr>
        <w:t>; a sacarose.</w:t>
      </w:r>
      <w:r w:rsidRPr="00B42479">
        <w:rPr>
          <w:rFonts w:ascii="Times New Roman" w:hAnsi="Times New Roman" w:cs="Times New Roman"/>
        </w:rPr>
        <w:t xml:space="preserve"> </w:t>
      </w:r>
      <w:r w:rsidR="00381452" w:rsidRPr="00B42479">
        <w:rPr>
          <w:rFonts w:ascii="Times New Roman" w:hAnsi="Times New Roman" w:cs="Times New Roman"/>
        </w:rPr>
        <w:t>Tais</w:t>
      </w:r>
      <w:r w:rsidRPr="00B42479">
        <w:rPr>
          <w:rFonts w:ascii="Times New Roman" w:hAnsi="Times New Roman" w:cs="Times New Roman"/>
        </w:rPr>
        <w:t xml:space="preserve"> carboidratos servem como substrato para a síntese de polissacarídeos extracelulares e intracelulares, modificando o pH do ambiente facilitando a seleção de espécies bacterianas acidogênica</w:t>
      </w:r>
      <w:r w:rsidR="002D795C" w:rsidRPr="00B42479">
        <w:rPr>
          <w:rFonts w:ascii="Times New Roman" w:hAnsi="Times New Roman" w:cs="Times New Roman"/>
        </w:rPr>
        <w:t xml:space="preserve">s e acidúricas. </w:t>
      </w:r>
      <w:r w:rsidR="000C084F" w:rsidRPr="00B42479">
        <w:rPr>
          <w:rFonts w:ascii="Times New Roman" w:hAnsi="Times New Roman" w:cs="Times New Roman"/>
        </w:rPr>
        <w:t>M</w:t>
      </w:r>
      <w:r w:rsidR="002D795C" w:rsidRPr="00B42479">
        <w:rPr>
          <w:rFonts w:ascii="Times New Roman" w:hAnsi="Times New Roman" w:cs="Times New Roman"/>
        </w:rPr>
        <w:t>enezes et al. (</w:t>
      </w:r>
      <w:r w:rsidRPr="00B42479">
        <w:rPr>
          <w:rFonts w:ascii="Times New Roman" w:hAnsi="Times New Roman" w:cs="Times New Roman"/>
        </w:rPr>
        <w:t>2006)</w:t>
      </w:r>
      <w:r w:rsidR="006E6B89" w:rsidRPr="00B42479">
        <w:rPr>
          <w:rFonts w:ascii="Times New Roman" w:hAnsi="Times New Roman" w:cs="Times New Roman"/>
        </w:rPr>
        <w:t xml:space="preserve"> e</w:t>
      </w:r>
      <w:r w:rsidRPr="00B42479">
        <w:rPr>
          <w:rFonts w:ascii="Times New Roman" w:hAnsi="Times New Roman" w:cs="Times New Roman"/>
        </w:rPr>
        <w:t xml:space="preserve"> </w:t>
      </w:r>
      <w:r w:rsidR="000C084F" w:rsidRPr="00B42479">
        <w:rPr>
          <w:rFonts w:ascii="Times New Roman" w:hAnsi="Times New Roman" w:cs="Times New Roman"/>
        </w:rPr>
        <w:t>F</w:t>
      </w:r>
      <w:r w:rsidR="002D795C" w:rsidRPr="00B42479">
        <w:rPr>
          <w:rFonts w:ascii="Times New Roman" w:hAnsi="Times New Roman" w:cs="Times New Roman"/>
        </w:rPr>
        <w:t xml:space="preserve">uriga </w:t>
      </w:r>
      <w:r w:rsidR="000C084F" w:rsidRPr="00B42479">
        <w:rPr>
          <w:rFonts w:ascii="Times New Roman" w:hAnsi="Times New Roman" w:cs="Times New Roman"/>
        </w:rPr>
        <w:t xml:space="preserve">et </w:t>
      </w:r>
      <w:r w:rsidR="002D795C" w:rsidRPr="00B42479">
        <w:rPr>
          <w:rFonts w:ascii="Times New Roman" w:hAnsi="Times New Roman" w:cs="Times New Roman"/>
        </w:rPr>
        <w:t>al. (</w:t>
      </w:r>
      <w:r w:rsidRPr="00B42479">
        <w:rPr>
          <w:rFonts w:ascii="Times New Roman" w:hAnsi="Times New Roman" w:cs="Times New Roman"/>
        </w:rPr>
        <w:t>2008) complementam que a síntese de polissacarídeos intracelulares e extracelulares resultantes do metabolismo da sacarose, é importante para a nutrição da comunidade microbiana proporcionando a adesão dos microrganismos sobre a superfície dental. O seu metabolismo libera ácidos, iniciando o processo de desmineralização.</w:t>
      </w:r>
    </w:p>
    <w:p w14:paraId="6F9E9D2C" w14:textId="467CDF58" w:rsidR="005521D2" w:rsidRPr="00B42479" w:rsidRDefault="005521D2" w:rsidP="001B0FAA">
      <w:pPr>
        <w:pStyle w:val="Pargrafo"/>
        <w:rPr>
          <w:rFonts w:ascii="Times New Roman" w:hAnsi="Times New Roman" w:cs="Times New Roman"/>
        </w:rPr>
      </w:pPr>
      <w:r w:rsidRPr="00B42479">
        <w:rPr>
          <w:rFonts w:ascii="Times New Roman" w:hAnsi="Times New Roman" w:cs="Times New Roman"/>
        </w:rPr>
        <w:t xml:space="preserve">A cárie dentária pode gerar a gengivite, uma inflamação que ocorre pela proliferação não específica de microrganismos normalmente encontrados no sulco gengival que formam um biofilme patogênico sobre a margem </w:t>
      </w:r>
      <w:r w:rsidR="000C084F" w:rsidRPr="00B42479">
        <w:rPr>
          <w:rFonts w:ascii="Times New Roman" w:hAnsi="Times New Roman" w:cs="Times New Roman"/>
        </w:rPr>
        <w:t>gengival,</w:t>
      </w:r>
      <w:r w:rsidRPr="00B42479">
        <w:rPr>
          <w:rFonts w:ascii="Times New Roman" w:hAnsi="Times New Roman" w:cs="Times New Roman"/>
        </w:rPr>
        <w:t xml:space="preserve"> sendo muito comum em crianças e adolescentes jovens. A gengivite é definida como uma resposta inflamatória do tecido gengival em consequência do acúmulo de biofilme sobre a gengiva marginal, que é resultante de</w:t>
      </w:r>
      <w:r w:rsidR="006E6B89" w:rsidRPr="00B42479">
        <w:rPr>
          <w:rFonts w:ascii="Times New Roman" w:hAnsi="Times New Roman" w:cs="Times New Roman"/>
        </w:rPr>
        <w:t xml:space="preserve"> uma higiene deficiente</w:t>
      </w:r>
      <w:r w:rsidR="002D795C" w:rsidRPr="00B42479">
        <w:rPr>
          <w:rFonts w:ascii="Times New Roman" w:hAnsi="Times New Roman" w:cs="Times New Roman"/>
        </w:rPr>
        <w:t xml:space="preserve"> (WANG, </w:t>
      </w:r>
      <w:r w:rsidRPr="00B42479">
        <w:rPr>
          <w:rFonts w:ascii="Times New Roman" w:hAnsi="Times New Roman" w:cs="Times New Roman"/>
        </w:rPr>
        <w:t>20</w:t>
      </w:r>
      <w:r w:rsidR="00C211F4" w:rsidRPr="00B42479">
        <w:rPr>
          <w:rFonts w:ascii="Times New Roman" w:hAnsi="Times New Roman" w:cs="Times New Roman"/>
        </w:rPr>
        <w:t>02; MARSH; MARTINS, 2005; MORAN</w:t>
      </w:r>
      <w:r w:rsidRPr="00B42479">
        <w:rPr>
          <w:rFonts w:ascii="Times New Roman" w:hAnsi="Times New Roman" w:cs="Times New Roman"/>
        </w:rPr>
        <w:t>, 2008)</w:t>
      </w:r>
      <w:r w:rsidR="000C084F" w:rsidRPr="00B42479">
        <w:rPr>
          <w:rFonts w:ascii="Times New Roman" w:hAnsi="Times New Roman" w:cs="Times New Roman"/>
        </w:rPr>
        <w:t>.</w:t>
      </w:r>
      <w:r w:rsidRPr="00B42479">
        <w:rPr>
          <w:rFonts w:ascii="Times New Roman" w:hAnsi="Times New Roman" w:cs="Times New Roman"/>
        </w:rPr>
        <w:t xml:space="preserve">  </w:t>
      </w:r>
    </w:p>
    <w:p w14:paraId="330098CC" w14:textId="5E64FB60" w:rsidR="005521D2" w:rsidRPr="00B42479" w:rsidRDefault="005521D2" w:rsidP="001B0FAA">
      <w:pPr>
        <w:pStyle w:val="Pargrafo"/>
        <w:rPr>
          <w:rFonts w:ascii="Times New Roman" w:hAnsi="Times New Roman" w:cs="Times New Roman"/>
        </w:rPr>
      </w:pPr>
      <w:r w:rsidRPr="00B42479">
        <w:rPr>
          <w:rFonts w:ascii="Times New Roman" w:hAnsi="Times New Roman" w:cs="Times New Roman"/>
        </w:rPr>
        <w:t>A periodontite é uma inflamação crônica do tecido gengival, resultando na destruição dos tecidos de suporte do dente e, geralmente associada a alguns microorganismo Gram-negativ</w:t>
      </w:r>
      <w:r w:rsidR="00864B22" w:rsidRPr="00B42479">
        <w:rPr>
          <w:rFonts w:ascii="Times New Roman" w:hAnsi="Times New Roman" w:cs="Times New Roman"/>
        </w:rPr>
        <w:t xml:space="preserve">os e alguns pigmentados (MARSH, </w:t>
      </w:r>
      <w:r w:rsidRPr="00B42479">
        <w:rPr>
          <w:rFonts w:ascii="Times New Roman" w:hAnsi="Times New Roman" w:cs="Times New Roman"/>
        </w:rPr>
        <w:t>1992;</w:t>
      </w:r>
      <w:r w:rsidR="006E6B89" w:rsidRPr="00B42479">
        <w:rPr>
          <w:rFonts w:ascii="Times New Roman" w:hAnsi="Times New Roman" w:cs="Times New Roman"/>
        </w:rPr>
        <w:t xml:space="preserve"> </w:t>
      </w:r>
      <w:r w:rsidRPr="00B42479">
        <w:rPr>
          <w:rFonts w:ascii="Times New Roman" w:hAnsi="Times New Roman" w:cs="Times New Roman"/>
        </w:rPr>
        <w:t>JAYAPRAKASH; VEERESHA; HIREMATH, 2007; BHADBHADE et al., 2011)</w:t>
      </w:r>
      <w:r w:rsidR="000C084F" w:rsidRPr="00B42479">
        <w:rPr>
          <w:rFonts w:ascii="Times New Roman" w:hAnsi="Times New Roman" w:cs="Times New Roman"/>
        </w:rPr>
        <w:t>.</w:t>
      </w:r>
    </w:p>
    <w:p w14:paraId="38F28EAB" w14:textId="6FC424F4" w:rsidR="005521D2" w:rsidRPr="00B42479" w:rsidRDefault="005521D2" w:rsidP="001B0FAA">
      <w:pPr>
        <w:pStyle w:val="Pargrafo"/>
        <w:rPr>
          <w:rFonts w:ascii="Times New Roman" w:hAnsi="Times New Roman" w:cs="Times New Roman"/>
        </w:rPr>
      </w:pPr>
      <w:r w:rsidRPr="00B42479">
        <w:rPr>
          <w:rFonts w:ascii="Times New Roman" w:hAnsi="Times New Roman" w:cs="Times New Roman"/>
        </w:rPr>
        <w:t>A remoção manual do biofilme, usando escovas, é um dos recursos mais importantes para prevenir a cárie e doença periodontal (COR</w:t>
      </w:r>
      <w:r w:rsidR="002D795C" w:rsidRPr="00B42479">
        <w:rPr>
          <w:rFonts w:ascii="Times New Roman" w:hAnsi="Times New Roman" w:cs="Times New Roman"/>
        </w:rPr>
        <w:t>TELLI; THÉNOUX, 2007). Pereira</w:t>
      </w:r>
      <w:r w:rsidR="000D6CE3" w:rsidRPr="00B42479">
        <w:rPr>
          <w:rFonts w:ascii="Times New Roman" w:hAnsi="Times New Roman" w:cs="Times New Roman"/>
        </w:rPr>
        <w:t xml:space="preserve"> et al.</w:t>
      </w:r>
      <w:r w:rsidR="000C084F" w:rsidRPr="00B42479">
        <w:rPr>
          <w:rFonts w:ascii="Times New Roman" w:hAnsi="Times New Roman" w:cs="Times New Roman"/>
        </w:rPr>
        <w:t xml:space="preserve"> </w:t>
      </w:r>
      <w:r w:rsidR="002D795C" w:rsidRPr="00B42479">
        <w:rPr>
          <w:rFonts w:ascii="Times New Roman" w:hAnsi="Times New Roman" w:cs="Times New Roman"/>
        </w:rPr>
        <w:t>(</w:t>
      </w:r>
      <w:r w:rsidRPr="00B42479">
        <w:rPr>
          <w:rFonts w:ascii="Times New Roman" w:hAnsi="Times New Roman" w:cs="Times New Roman"/>
        </w:rPr>
        <w:t xml:space="preserve">2005) mostra que estudos verificaram a ação antimicrobiana </w:t>
      </w:r>
      <w:r w:rsidRPr="00B42479">
        <w:rPr>
          <w:rFonts w:ascii="Times New Roman" w:hAnsi="Times New Roman" w:cs="Times New Roman"/>
          <w:i/>
          <w:iCs/>
        </w:rPr>
        <w:t xml:space="preserve">in vitro da </w:t>
      </w:r>
      <w:r w:rsidR="00F8425B">
        <w:rPr>
          <w:rFonts w:ascii="Times New Roman" w:hAnsi="Times New Roman" w:cs="Times New Roman"/>
          <w:i/>
          <w:iCs/>
        </w:rPr>
        <w:t>P. granatum</w:t>
      </w:r>
      <w:r w:rsidRPr="00B42479">
        <w:rPr>
          <w:rFonts w:ascii="Times New Roman" w:hAnsi="Times New Roman" w:cs="Times New Roman"/>
          <w:iCs/>
        </w:rPr>
        <w:t>.</w:t>
      </w:r>
      <w:r w:rsidRPr="00B42479">
        <w:rPr>
          <w:rFonts w:ascii="Times New Roman" w:hAnsi="Times New Roman" w:cs="Times New Roman"/>
        </w:rPr>
        <w:t xml:space="preserve"> Sobre espécies de bactérias aeróbicas presentes no biofilme supragengival, onde os resultados alcançados mostram que todas as linhagens foram sensíveis ao extrato hidroalcoólico da romã</w:t>
      </w:r>
      <w:r w:rsidRPr="00B42479">
        <w:rPr>
          <w:rFonts w:ascii="Times New Roman" w:hAnsi="Times New Roman" w:cs="Times New Roman"/>
          <w:i/>
          <w:iCs/>
        </w:rPr>
        <w:t>.</w:t>
      </w:r>
      <w:r w:rsidRPr="00B42479">
        <w:rPr>
          <w:rFonts w:ascii="Times New Roman" w:hAnsi="Times New Roman" w:cs="Times New Roman"/>
        </w:rPr>
        <w:t xml:space="preserve"> </w:t>
      </w:r>
    </w:p>
    <w:p w14:paraId="4C5817AD" w14:textId="77777777" w:rsidR="005521D2" w:rsidRPr="00B42479" w:rsidRDefault="005521D2" w:rsidP="00201F00">
      <w:pPr>
        <w:pStyle w:val="Subttulo"/>
        <w:rPr>
          <w:rFonts w:eastAsia="Calibri"/>
          <w:lang w:eastAsia="en-US"/>
        </w:rPr>
      </w:pPr>
    </w:p>
    <w:p w14:paraId="6A9134B7" w14:textId="545922C6" w:rsidR="005521D2" w:rsidRPr="00B42479" w:rsidRDefault="00482693" w:rsidP="00201F00">
      <w:pPr>
        <w:pStyle w:val="Subttulo"/>
      </w:pPr>
      <w:bookmarkStart w:id="24" w:name="_Toc481973433"/>
      <w:bookmarkStart w:id="25" w:name="_Toc484203463"/>
      <w:r>
        <w:lastRenderedPageBreak/>
        <w:t xml:space="preserve">4. </w:t>
      </w:r>
      <w:r w:rsidRPr="00B42479">
        <w:t xml:space="preserve">AÇÃO ANTIMICROBIANA DA </w:t>
      </w:r>
      <w:r>
        <w:rPr>
          <w:i/>
        </w:rPr>
        <w:t>Punica granatum</w:t>
      </w:r>
      <w:r w:rsidRPr="00B42479">
        <w:t xml:space="preserve"> </w:t>
      </w:r>
      <w:r>
        <w:t>L</w:t>
      </w:r>
      <w:r w:rsidRPr="00B42479">
        <w:t>.</w:t>
      </w:r>
      <w:bookmarkEnd w:id="24"/>
      <w:bookmarkEnd w:id="25"/>
      <w:r w:rsidR="00201F00">
        <w:t xml:space="preserve"> CONTRA O BIOFILME DENTAL</w:t>
      </w:r>
    </w:p>
    <w:p w14:paraId="5FA04DC2" w14:textId="77777777" w:rsidR="005521D2" w:rsidRPr="00B42479" w:rsidRDefault="005521D2" w:rsidP="005531D2">
      <w:pPr>
        <w:pStyle w:val="PargrafoABNT"/>
        <w:jc w:val="both"/>
        <w:rPr>
          <w:rFonts w:ascii="Times New Roman" w:hAnsi="Times New Roman" w:cs="Times New Roman"/>
          <w:sz w:val="24"/>
        </w:rPr>
      </w:pPr>
    </w:p>
    <w:p w14:paraId="23A1E116" w14:textId="55D882D0" w:rsidR="00F66362" w:rsidRPr="00B42479" w:rsidRDefault="005521D2" w:rsidP="001B0FAA">
      <w:pPr>
        <w:pStyle w:val="Pargrafo"/>
        <w:rPr>
          <w:rFonts w:ascii="Times New Roman" w:hAnsi="Times New Roman" w:cs="Times New Roman"/>
        </w:rPr>
      </w:pPr>
      <w:r w:rsidRPr="00B42479">
        <w:rPr>
          <w:rFonts w:ascii="Times New Roman" w:hAnsi="Times New Roman" w:cs="Times New Roman"/>
        </w:rPr>
        <w:t xml:space="preserve">A </w:t>
      </w:r>
      <w:r w:rsidR="00F8425B">
        <w:rPr>
          <w:rFonts w:ascii="Times New Roman" w:hAnsi="Times New Roman" w:cs="Times New Roman"/>
          <w:i/>
        </w:rPr>
        <w:t>P. granatum</w:t>
      </w:r>
      <w:r w:rsidRPr="00B42479">
        <w:rPr>
          <w:rFonts w:ascii="Times New Roman" w:hAnsi="Times New Roman" w:cs="Times New Roman"/>
          <w:i/>
        </w:rPr>
        <w:t xml:space="preserve"> </w:t>
      </w:r>
      <w:r w:rsidR="008952A1">
        <w:rPr>
          <w:rFonts w:ascii="Times New Roman" w:hAnsi="Times New Roman" w:cs="Times New Roman"/>
        </w:rPr>
        <w:t>apresenta dentre</w:t>
      </w:r>
      <w:r w:rsidRPr="00B42479">
        <w:rPr>
          <w:rFonts w:ascii="Times New Roman" w:hAnsi="Times New Roman" w:cs="Times New Roman"/>
        </w:rPr>
        <w:t xml:space="preserve"> seus fitoconstituintes</w:t>
      </w:r>
      <w:r w:rsidR="008952A1">
        <w:rPr>
          <w:rFonts w:ascii="Times New Roman" w:hAnsi="Times New Roman" w:cs="Times New Roman"/>
        </w:rPr>
        <w:t>:</w:t>
      </w:r>
      <w:r w:rsidRPr="00B42479">
        <w:rPr>
          <w:rFonts w:ascii="Times New Roman" w:hAnsi="Times New Roman" w:cs="Times New Roman"/>
        </w:rPr>
        <w:t xml:space="preserve"> </w:t>
      </w:r>
      <w:r w:rsidR="008952A1" w:rsidRPr="00B42479">
        <w:rPr>
          <w:rFonts w:ascii="Times New Roman" w:hAnsi="Times New Roman" w:cs="Times New Roman"/>
        </w:rPr>
        <w:t>flavonoides</w:t>
      </w:r>
      <w:r w:rsidRPr="00B42479">
        <w:rPr>
          <w:rFonts w:ascii="Times New Roman" w:hAnsi="Times New Roman" w:cs="Times New Roman"/>
        </w:rPr>
        <w:t xml:space="preserve"> (apigenina e narigenina)</w:t>
      </w:r>
      <w:r w:rsidR="006E6B89" w:rsidRPr="00B42479">
        <w:rPr>
          <w:rFonts w:ascii="Times New Roman" w:hAnsi="Times New Roman" w:cs="Times New Roman"/>
        </w:rPr>
        <w:t xml:space="preserve">, antocianinas, taninos (ácidos </w:t>
      </w:r>
      <w:r w:rsidRPr="00B42479">
        <w:rPr>
          <w:rFonts w:ascii="Times New Roman" w:hAnsi="Times New Roman" w:cs="Times New Roman"/>
        </w:rPr>
        <w:t>gálic</w:t>
      </w:r>
      <w:r w:rsidR="00333435" w:rsidRPr="00B42479">
        <w:rPr>
          <w:rFonts w:ascii="Times New Roman" w:hAnsi="Times New Roman" w:cs="Times New Roman"/>
        </w:rPr>
        <w:t>o e elágico), alcaloides, ácido</w:t>
      </w:r>
      <w:r w:rsidRPr="00B42479">
        <w:rPr>
          <w:rFonts w:ascii="Times New Roman" w:hAnsi="Times New Roman" w:cs="Times New Roman"/>
        </w:rPr>
        <w:t xml:space="preserve"> ascórbico, ácidos graxos conjugados (ácidos púnic</w:t>
      </w:r>
      <w:r w:rsidR="00786890" w:rsidRPr="00B42479">
        <w:rPr>
          <w:rFonts w:ascii="Times New Roman" w:hAnsi="Times New Roman" w:cs="Times New Roman"/>
        </w:rPr>
        <w:t>o) e o ácido ursólico (</w:t>
      </w:r>
      <w:r w:rsidR="000C084F" w:rsidRPr="00B42479">
        <w:rPr>
          <w:rFonts w:ascii="Times New Roman" w:hAnsi="Times New Roman" w:cs="Times New Roman"/>
        </w:rPr>
        <w:t xml:space="preserve">LANSKV; </w:t>
      </w:r>
      <w:r w:rsidRPr="00B42479">
        <w:rPr>
          <w:rFonts w:ascii="Times New Roman" w:hAnsi="Times New Roman" w:cs="Times New Roman"/>
        </w:rPr>
        <w:t xml:space="preserve">NEWMANN, 2007). A ação de seus constituintes sobre os microrganismos é explicada da seguinte maneira por </w:t>
      </w:r>
      <w:r w:rsidR="000C084F" w:rsidRPr="00B42479">
        <w:rPr>
          <w:rFonts w:ascii="Times New Roman" w:hAnsi="Times New Roman" w:cs="Times New Roman"/>
        </w:rPr>
        <w:t>H</w:t>
      </w:r>
      <w:r w:rsidR="002D795C" w:rsidRPr="00B42479">
        <w:rPr>
          <w:rFonts w:ascii="Times New Roman" w:hAnsi="Times New Roman" w:cs="Times New Roman"/>
        </w:rPr>
        <w:t>aslam</w:t>
      </w:r>
      <w:r w:rsidR="000C084F" w:rsidRPr="00B42479">
        <w:rPr>
          <w:rFonts w:ascii="Times New Roman" w:hAnsi="Times New Roman" w:cs="Times New Roman"/>
        </w:rPr>
        <w:t xml:space="preserve"> </w:t>
      </w:r>
      <w:r w:rsidR="002D795C" w:rsidRPr="00B42479">
        <w:rPr>
          <w:rFonts w:ascii="Times New Roman" w:hAnsi="Times New Roman" w:cs="Times New Roman"/>
        </w:rPr>
        <w:t>(</w:t>
      </w:r>
      <w:r w:rsidRPr="00B42479">
        <w:rPr>
          <w:rFonts w:ascii="Times New Roman" w:hAnsi="Times New Roman" w:cs="Times New Roman"/>
        </w:rPr>
        <w:t>1996).</w:t>
      </w:r>
    </w:p>
    <w:p w14:paraId="4A3CECD1" w14:textId="7434B60B" w:rsidR="005521D2" w:rsidRPr="00B42479" w:rsidRDefault="005521D2" w:rsidP="001B0FAA">
      <w:pPr>
        <w:pStyle w:val="Pargrafo"/>
        <w:spacing w:line="240" w:lineRule="auto"/>
        <w:ind w:left="2268" w:firstLine="0"/>
        <w:rPr>
          <w:rFonts w:ascii="Times New Roman" w:hAnsi="Times New Roman" w:cs="Times New Roman"/>
          <w:sz w:val="20"/>
          <w:szCs w:val="20"/>
        </w:rPr>
      </w:pPr>
      <w:r w:rsidRPr="00B42479">
        <w:rPr>
          <w:rFonts w:ascii="Times New Roman" w:hAnsi="Times New Roman" w:cs="Times New Roman"/>
          <w:sz w:val="20"/>
          <w:szCs w:val="20"/>
        </w:rPr>
        <w:t>A romã (</w:t>
      </w:r>
      <w:r w:rsidR="00F8425B">
        <w:rPr>
          <w:rFonts w:ascii="Times New Roman" w:hAnsi="Times New Roman" w:cs="Times New Roman"/>
          <w:i/>
          <w:sz w:val="20"/>
          <w:szCs w:val="20"/>
        </w:rPr>
        <w:t>P. granatum</w:t>
      </w:r>
      <w:r w:rsidRPr="00B42479">
        <w:rPr>
          <w:rFonts w:ascii="Times New Roman" w:hAnsi="Times New Roman" w:cs="Times New Roman"/>
          <w:sz w:val="20"/>
          <w:szCs w:val="20"/>
        </w:rPr>
        <w:t>) é basicamente composta quimicamente por taninos (substâncias polifenólicas) e alcalóides que são substâncias dotadas de ação antimicrobiana. Os compostos fenólicos agem inespecificamente sobre os microrganismos, rompendo a parede celular bacteriana, inibindo os sistemas enzimáticos e diminuindo os lipossacarídeos e as proteínas do biofilme dental (HASLAM, 1996. pag. 26).</w:t>
      </w:r>
    </w:p>
    <w:p w14:paraId="1444BBCC" w14:textId="77777777" w:rsidR="00F66362" w:rsidRPr="00B42479" w:rsidRDefault="00F66362" w:rsidP="001B0FAA">
      <w:pPr>
        <w:pStyle w:val="Pargrafo"/>
        <w:spacing w:line="240" w:lineRule="auto"/>
        <w:ind w:left="2268" w:firstLine="0"/>
        <w:rPr>
          <w:rFonts w:ascii="Times New Roman" w:hAnsi="Times New Roman" w:cs="Times New Roman"/>
          <w:sz w:val="20"/>
          <w:szCs w:val="20"/>
        </w:rPr>
      </w:pPr>
    </w:p>
    <w:p w14:paraId="7B27D5DA" w14:textId="77777777" w:rsidR="001B0FAA" w:rsidRPr="00B42479" w:rsidRDefault="001B0FAA" w:rsidP="001B0FAA">
      <w:pPr>
        <w:pStyle w:val="Pargrafo"/>
        <w:spacing w:line="240" w:lineRule="auto"/>
        <w:ind w:left="2268" w:firstLine="0"/>
        <w:rPr>
          <w:rFonts w:ascii="Times New Roman" w:hAnsi="Times New Roman" w:cs="Times New Roman"/>
          <w:szCs w:val="20"/>
        </w:rPr>
      </w:pPr>
    </w:p>
    <w:p w14:paraId="23013992" w14:textId="0D27D1B9" w:rsidR="005521D2" w:rsidRPr="00B42479" w:rsidRDefault="000C084F" w:rsidP="001B0FAA">
      <w:pPr>
        <w:pStyle w:val="Pargrafo"/>
        <w:rPr>
          <w:rFonts w:ascii="Times New Roman" w:hAnsi="Times New Roman" w:cs="Times New Roman"/>
        </w:rPr>
      </w:pPr>
      <w:r w:rsidRPr="00B42479">
        <w:rPr>
          <w:rFonts w:ascii="Times New Roman" w:hAnsi="Times New Roman" w:cs="Times New Roman"/>
        </w:rPr>
        <w:t>P</w:t>
      </w:r>
      <w:r w:rsidR="002D795C" w:rsidRPr="00B42479">
        <w:rPr>
          <w:rFonts w:ascii="Times New Roman" w:hAnsi="Times New Roman" w:cs="Times New Roman"/>
        </w:rPr>
        <w:t>ereira</w:t>
      </w:r>
      <w:r w:rsidR="000D6CE3" w:rsidRPr="00B42479">
        <w:rPr>
          <w:rFonts w:ascii="Times New Roman" w:hAnsi="Times New Roman" w:cs="Times New Roman"/>
        </w:rPr>
        <w:t xml:space="preserve"> et al.</w:t>
      </w:r>
      <w:r w:rsidR="002D795C" w:rsidRPr="00B42479">
        <w:rPr>
          <w:rFonts w:ascii="Times New Roman" w:hAnsi="Times New Roman" w:cs="Times New Roman"/>
        </w:rPr>
        <w:t xml:space="preserve"> (</w:t>
      </w:r>
      <w:r w:rsidR="005521D2" w:rsidRPr="00B42479">
        <w:rPr>
          <w:rFonts w:ascii="Times New Roman" w:hAnsi="Times New Roman" w:cs="Times New Roman"/>
        </w:rPr>
        <w:t xml:space="preserve">2006) completa que a </w:t>
      </w:r>
      <w:r w:rsidR="00F8425B">
        <w:rPr>
          <w:rFonts w:ascii="Times New Roman" w:hAnsi="Times New Roman" w:cs="Times New Roman"/>
          <w:i/>
        </w:rPr>
        <w:t>P. granatum</w:t>
      </w:r>
      <w:r w:rsidR="005521D2" w:rsidRPr="00B42479">
        <w:rPr>
          <w:rFonts w:ascii="Times New Roman" w:hAnsi="Times New Roman" w:cs="Times New Roman"/>
        </w:rPr>
        <w:t>, tem apresentado ação bactericida e bacteriostática sobre bactérias Gram-positivas e Gram-negativas constituintes do biofilme dental.</w:t>
      </w:r>
    </w:p>
    <w:p w14:paraId="010A6518" w14:textId="77014301" w:rsidR="005521D2" w:rsidRPr="00B42479" w:rsidRDefault="005521D2" w:rsidP="001B0FAA">
      <w:pPr>
        <w:pStyle w:val="Pargrafo"/>
        <w:rPr>
          <w:rFonts w:ascii="Times New Roman" w:hAnsi="Times New Roman" w:cs="Times New Roman"/>
        </w:rPr>
      </w:pPr>
      <w:r w:rsidRPr="00B42479">
        <w:rPr>
          <w:rFonts w:ascii="Times New Roman" w:hAnsi="Times New Roman" w:cs="Times New Roman"/>
        </w:rPr>
        <w:t>A romã é usada pela população em tratamentos de um grande número de doenças infecciosas e inflamatória, nas quais podemos citar: lesões e abscessos de pele e mucosas, amidalites, faringites, estomatites, gengivite, g</w:t>
      </w:r>
      <w:r w:rsidR="00381452" w:rsidRPr="00B42479">
        <w:rPr>
          <w:rFonts w:ascii="Times New Roman" w:hAnsi="Times New Roman" w:cs="Times New Roman"/>
        </w:rPr>
        <w:t>lossite, afecções febris, diarré</w:t>
      </w:r>
      <w:r w:rsidRPr="00B42479">
        <w:rPr>
          <w:rFonts w:ascii="Times New Roman" w:hAnsi="Times New Roman" w:cs="Times New Roman"/>
        </w:rPr>
        <w:t>ias de origem bacteriana e parasitária, cólicas, hemorroidas, infecções de vias urinárias e genitais, viroses em geral, infecções por fungos, conjuntivites e doenças respirat</w:t>
      </w:r>
      <w:r w:rsidR="000C084F" w:rsidRPr="00B42479">
        <w:rPr>
          <w:rFonts w:ascii="Times New Roman" w:hAnsi="Times New Roman" w:cs="Times New Roman"/>
        </w:rPr>
        <w:t>órias, como bronquites (WERKMAN</w:t>
      </w:r>
      <w:r w:rsidR="00E15315" w:rsidRPr="00B42479">
        <w:rPr>
          <w:rFonts w:ascii="Times New Roman" w:hAnsi="Times New Roman" w:cs="Times New Roman"/>
        </w:rPr>
        <w:t xml:space="preserve"> et al</w:t>
      </w:r>
      <w:r w:rsidR="000C084F" w:rsidRPr="00B42479">
        <w:rPr>
          <w:rFonts w:ascii="Times New Roman" w:hAnsi="Times New Roman" w:cs="Times New Roman"/>
        </w:rPr>
        <w:t xml:space="preserve">, </w:t>
      </w:r>
      <w:r w:rsidRPr="00B42479">
        <w:rPr>
          <w:rFonts w:ascii="Times New Roman" w:hAnsi="Times New Roman" w:cs="Times New Roman"/>
        </w:rPr>
        <w:t>2008).</w:t>
      </w:r>
    </w:p>
    <w:p w14:paraId="06D4EF09" w14:textId="3F25D54A" w:rsidR="005521D2" w:rsidRPr="00B42479" w:rsidRDefault="005521D2" w:rsidP="001B0FAA">
      <w:pPr>
        <w:pStyle w:val="Pargrafo"/>
        <w:rPr>
          <w:rFonts w:ascii="Times New Roman" w:hAnsi="Times New Roman" w:cs="Times New Roman"/>
        </w:rPr>
      </w:pPr>
      <w:r w:rsidRPr="00B42479">
        <w:rPr>
          <w:rFonts w:ascii="Times New Roman" w:hAnsi="Times New Roman" w:cs="Times New Roman"/>
        </w:rPr>
        <w:t xml:space="preserve">Os estudos recentes com Romã têm mostrado atividade citotóxica de extratos de diferentes partes de </w:t>
      </w:r>
      <w:r w:rsidR="00F8425B">
        <w:rPr>
          <w:rFonts w:ascii="Times New Roman" w:hAnsi="Times New Roman" w:cs="Times New Roman"/>
          <w:i/>
        </w:rPr>
        <w:t>P. granatum</w:t>
      </w:r>
      <w:r w:rsidRPr="00B42479">
        <w:rPr>
          <w:rFonts w:ascii="Times New Roman" w:hAnsi="Times New Roman" w:cs="Times New Roman"/>
        </w:rPr>
        <w:t xml:space="preserve"> em uma série de subt</w:t>
      </w:r>
      <w:r w:rsidR="000C084F" w:rsidRPr="00B42479">
        <w:rPr>
          <w:rFonts w:ascii="Times New Roman" w:hAnsi="Times New Roman" w:cs="Times New Roman"/>
        </w:rPr>
        <w:t>ipos de células t</w:t>
      </w:r>
      <w:r w:rsidR="002D795C" w:rsidRPr="00B42479">
        <w:rPr>
          <w:rFonts w:ascii="Times New Roman" w:hAnsi="Times New Roman" w:cs="Times New Roman"/>
        </w:rPr>
        <w:t xml:space="preserve">umorais (JEUNE, 2005). Segundo </w:t>
      </w:r>
      <w:r w:rsidR="000C084F" w:rsidRPr="00B42479">
        <w:rPr>
          <w:rFonts w:ascii="Times New Roman" w:hAnsi="Times New Roman" w:cs="Times New Roman"/>
        </w:rPr>
        <w:t>T</w:t>
      </w:r>
      <w:r w:rsidR="002D795C" w:rsidRPr="00B42479">
        <w:rPr>
          <w:rFonts w:ascii="Times New Roman" w:hAnsi="Times New Roman" w:cs="Times New Roman"/>
        </w:rPr>
        <w:t>oi (</w:t>
      </w:r>
      <w:r w:rsidRPr="00B42479">
        <w:rPr>
          <w:rFonts w:ascii="Times New Roman" w:hAnsi="Times New Roman" w:cs="Times New Roman"/>
        </w:rPr>
        <w:t xml:space="preserve">2003) alguns dos trabalhos demonstraram que o suco de seu fruto além de retardar a oxidação e a síntese de prostaglandinas, pode inibir a proliferação de células tumorais, reduzir a invasão tumoral, promover a apoptose e ainda inibir a formação de vasos no modelo </w:t>
      </w:r>
      <w:r w:rsidRPr="00B42479">
        <w:rPr>
          <w:rFonts w:ascii="Times New Roman" w:hAnsi="Times New Roman" w:cs="Times New Roman"/>
          <w:i/>
        </w:rPr>
        <w:t>in vitro</w:t>
      </w:r>
      <w:r w:rsidRPr="00B42479">
        <w:rPr>
          <w:rFonts w:ascii="Times New Roman" w:hAnsi="Times New Roman" w:cs="Times New Roman"/>
        </w:rPr>
        <w:t xml:space="preserve"> d</w:t>
      </w:r>
      <w:r w:rsidR="000C084F" w:rsidRPr="00B42479">
        <w:rPr>
          <w:rFonts w:ascii="Times New Roman" w:hAnsi="Times New Roman" w:cs="Times New Roman"/>
        </w:rPr>
        <w:t>a</w:t>
      </w:r>
      <w:r w:rsidR="002D795C" w:rsidRPr="00B42479">
        <w:rPr>
          <w:rFonts w:ascii="Times New Roman" w:hAnsi="Times New Roman" w:cs="Times New Roman"/>
        </w:rPr>
        <w:t xml:space="preserve"> membrana corioalantóide.</w:t>
      </w:r>
      <w:r w:rsidR="00AB6800" w:rsidRPr="00B42479">
        <w:rPr>
          <w:rFonts w:ascii="Times New Roman" w:hAnsi="Times New Roman" w:cs="Times New Roman"/>
        </w:rPr>
        <w:t xml:space="preserve"> Kim</w:t>
      </w:r>
      <w:r w:rsidR="002D795C" w:rsidRPr="00B42479">
        <w:rPr>
          <w:rFonts w:ascii="Times New Roman" w:hAnsi="Times New Roman" w:cs="Times New Roman"/>
        </w:rPr>
        <w:t xml:space="preserve"> </w:t>
      </w:r>
      <w:r w:rsidR="00AB6800" w:rsidRPr="00B42479">
        <w:rPr>
          <w:rFonts w:ascii="Times New Roman" w:hAnsi="Times New Roman" w:cs="Times New Roman"/>
        </w:rPr>
        <w:t>(</w:t>
      </w:r>
      <w:r w:rsidRPr="00B42479">
        <w:rPr>
          <w:rFonts w:ascii="Times New Roman" w:hAnsi="Times New Roman" w:cs="Times New Roman"/>
        </w:rPr>
        <w:t xml:space="preserve">2002) também fala da importância da atividade quimiopreventiva da </w:t>
      </w:r>
      <w:r w:rsidR="00F8425B">
        <w:rPr>
          <w:rFonts w:ascii="Times New Roman" w:hAnsi="Times New Roman" w:cs="Times New Roman"/>
          <w:i/>
        </w:rPr>
        <w:t>P. granatum</w:t>
      </w:r>
      <w:r w:rsidRPr="00B42479">
        <w:rPr>
          <w:rFonts w:ascii="Times New Roman" w:hAnsi="Times New Roman" w:cs="Times New Roman"/>
        </w:rPr>
        <w:t xml:space="preserve"> contra a incidência e a multiplicação tumoral.</w:t>
      </w:r>
    </w:p>
    <w:p w14:paraId="1C300B18" w14:textId="70500247" w:rsidR="00A8170D" w:rsidRPr="00B42479" w:rsidRDefault="005521D2" w:rsidP="002D795C">
      <w:pPr>
        <w:pStyle w:val="Pargrafo"/>
        <w:rPr>
          <w:rFonts w:ascii="Times New Roman" w:hAnsi="Times New Roman" w:cs="Times New Roman"/>
        </w:rPr>
      </w:pPr>
      <w:r w:rsidRPr="00B42479">
        <w:rPr>
          <w:rFonts w:ascii="Times New Roman" w:hAnsi="Times New Roman" w:cs="Times New Roman"/>
        </w:rPr>
        <w:t>Mas, este trabalho não visa o aprofundamento desta questão, o foco é a ação antimicrobiana da romã sobre os biofilmes dentais</w:t>
      </w:r>
      <w:r w:rsidR="002D795C" w:rsidRPr="00B42479">
        <w:rPr>
          <w:rFonts w:ascii="Times New Roman" w:hAnsi="Times New Roman" w:cs="Times New Roman"/>
        </w:rPr>
        <w:t xml:space="preserve"> o qual é muito bem mostrado</w:t>
      </w:r>
      <w:r w:rsidRPr="00B42479">
        <w:rPr>
          <w:rFonts w:ascii="Times New Roman" w:hAnsi="Times New Roman" w:cs="Times New Roman"/>
        </w:rPr>
        <w:t xml:space="preserve"> </w:t>
      </w:r>
      <w:r w:rsidR="002D795C" w:rsidRPr="00B42479">
        <w:rPr>
          <w:rFonts w:ascii="Times New Roman" w:hAnsi="Times New Roman" w:cs="Times New Roman"/>
        </w:rPr>
        <w:t xml:space="preserve">no trabalho de </w:t>
      </w:r>
      <w:r w:rsidRPr="00B42479">
        <w:rPr>
          <w:rFonts w:ascii="Times New Roman" w:hAnsi="Times New Roman" w:cs="Times New Roman"/>
        </w:rPr>
        <w:t>Pereira</w:t>
      </w:r>
      <w:r w:rsidR="000D6CE3" w:rsidRPr="00B42479">
        <w:rPr>
          <w:rFonts w:ascii="Times New Roman" w:hAnsi="Times New Roman" w:cs="Times New Roman"/>
        </w:rPr>
        <w:t xml:space="preserve"> et al.</w:t>
      </w:r>
      <w:r w:rsidR="002D795C" w:rsidRPr="00B42479">
        <w:rPr>
          <w:rFonts w:ascii="Times New Roman" w:hAnsi="Times New Roman" w:cs="Times New Roman"/>
        </w:rPr>
        <w:t xml:space="preserve"> (2005) onde é realizado teste</w:t>
      </w:r>
      <w:r w:rsidR="00A8170D" w:rsidRPr="00B42479">
        <w:rPr>
          <w:rFonts w:ascii="Times New Roman" w:hAnsi="Times New Roman" w:cs="Times New Roman"/>
        </w:rPr>
        <w:t xml:space="preserve"> </w:t>
      </w:r>
      <w:r w:rsidR="00A8170D" w:rsidRPr="00B42479">
        <w:rPr>
          <w:rFonts w:ascii="Times New Roman" w:hAnsi="Times New Roman" w:cs="Times New Roman"/>
          <w:i/>
        </w:rPr>
        <w:t>in vivo</w:t>
      </w:r>
      <w:r w:rsidR="002D795C" w:rsidRPr="00B42479">
        <w:rPr>
          <w:rFonts w:ascii="Times New Roman" w:hAnsi="Times New Roman" w:cs="Times New Roman"/>
        </w:rPr>
        <w:t xml:space="preserve"> com </w:t>
      </w:r>
      <w:r w:rsidR="00A8170D" w:rsidRPr="00B42479">
        <w:rPr>
          <w:rFonts w:ascii="Times New Roman" w:hAnsi="Times New Roman" w:cs="Times New Roman"/>
        </w:rPr>
        <w:t xml:space="preserve">um dentifrício à base de </w:t>
      </w:r>
      <w:r w:rsidR="00F8425B">
        <w:rPr>
          <w:rFonts w:ascii="Times New Roman" w:hAnsi="Times New Roman" w:cs="Times New Roman"/>
          <w:i/>
        </w:rPr>
        <w:t>P. granatum</w:t>
      </w:r>
      <w:r w:rsidR="002D795C" w:rsidRPr="00B42479">
        <w:rPr>
          <w:rFonts w:ascii="Times New Roman" w:hAnsi="Times New Roman" w:cs="Times New Roman"/>
        </w:rPr>
        <w:t xml:space="preserve">, onde </w:t>
      </w:r>
      <w:r w:rsidR="00A8170D" w:rsidRPr="00B42479">
        <w:rPr>
          <w:rFonts w:ascii="Times New Roman" w:hAnsi="Times New Roman" w:cs="Times New Roman"/>
        </w:rPr>
        <w:t xml:space="preserve">observa redução de </w:t>
      </w:r>
      <w:r w:rsidR="00A8170D" w:rsidRPr="00B42479">
        <w:rPr>
          <w:rFonts w:ascii="Times New Roman" w:hAnsi="Times New Roman" w:cs="Times New Roman"/>
          <w:i/>
        </w:rPr>
        <w:t>S.mutans</w:t>
      </w:r>
      <w:r w:rsidR="00A8170D" w:rsidRPr="00B42479">
        <w:rPr>
          <w:rFonts w:ascii="Times New Roman" w:hAnsi="Times New Roman" w:cs="Times New Roman"/>
        </w:rPr>
        <w:t xml:space="preserve"> em 53,84% e</w:t>
      </w:r>
      <w:r w:rsidR="002D795C" w:rsidRPr="00B42479">
        <w:rPr>
          <w:rFonts w:ascii="Times New Roman" w:hAnsi="Times New Roman" w:cs="Times New Roman"/>
        </w:rPr>
        <w:t xml:space="preserve"> também redução do Í</w:t>
      </w:r>
      <w:r w:rsidR="00A8170D" w:rsidRPr="00B42479">
        <w:rPr>
          <w:rFonts w:ascii="Times New Roman" w:hAnsi="Times New Roman" w:cs="Times New Roman"/>
        </w:rPr>
        <w:t>ndice de Sangramento Gengiva</w:t>
      </w:r>
      <w:r w:rsidR="00C25550" w:rsidRPr="00B42479">
        <w:rPr>
          <w:rFonts w:ascii="Times New Roman" w:hAnsi="Times New Roman" w:cs="Times New Roman"/>
        </w:rPr>
        <w:t>l</w:t>
      </w:r>
      <w:r w:rsidR="00A8170D" w:rsidRPr="00B42479">
        <w:rPr>
          <w:rFonts w:ascii="Times New Roman" w:hAnsi="Times New Roman" w:cs="Times New Roman"/>
        </w:rPr>
        <w:t xml:space="preserve">, </w:t>
      </w:r>
      <w:r w:rsidR="002D795C" w:rsidRPr="00B42479">
        <w:rPr>
          <w:rFonts w:ascii="Times New Roman" w:hAnsi="Times New Roman" w:cs="Times New Roman"/>
        </w:rPr>
        <w:t>o qual</w:t>
      </w:r>
      <w:r w:rsidR="00A8170D" w:rsidRPr="00B42479">
        <w:rPr>
          <w:rFonts w:ascii="Times New Roman" w:hAnsi="Times New Roman" w:cs="Times New Roman"/>
        </w:rPr>
        <w:t xml:space="preserve"> o dentifrício apresenta potente atividade tanto </w:t>
      </w:r>
      <w:r w:rsidR="00A8170D" w:rsidRPr="00B42479">
        <w:rPr>
          <w:rFonts w:ascii="Times New Roman" w:hAnsi="Times New Roman" w:cs="Times New Roman"/>
          <w:i/>
        </w:rPr>
        <w:t>in vitro</w:t>
      </w:r>
      <w:r w:rsidR="00A8170D" w:rsidRPr="00B42479">
        <w:rPr>
          <w:rFonts w:ascii="Times New Roman" w:hAnsi="Times New Roman" w:cs="Times New Roman"/>
        </w:rPr>
        <w:t xml:space="preserve"> quanto </w:t>
      </w:r>
      <w:r w:rsidR="00A8170D" w:rsidRPr="00B42479">
        <w:rPr>
          <w:rFonts w:ascii="Times New Roman" w:hAnsi="Times New Roman" w:cs="Times New Roman"/>
          <w:i/>
        </w:rPr>
        <w:lastRenderedPageBreak/>
        <w:t xml:space="preserve">in vivo </w:t>
      </w:r>
      <w:r w:rsidR="00A8170D" w:rsidRPr="00B42479">
        <w:rPr>
          <w:rFonts w:ascii="Times New Roman" w:hAnsi="Times New Roman" w:cs="Times New Roman"/>
        </w:rPr>
        <w:t>sobre as linhagens do biofilme dental e tais resultados mostram que o extrato de romã pode ser utilizado com indicações terapêuticas na odontologia.</w:t>
      </w:r>
    </w:p>
    <w:p w14:paraId="41A4FDFA" w14:textId="338EAE14" w:rsidR="00F44F8C" w:rsidRPr="00B42479" w:rsidRDefault="00F44F8C" w:rsidP="001B0FAA">
      <w:pPr>
        <w:pStyle w:val="Pargrafo"/>
        <w:rPr>
          <w:rFonts w:ascii="Times New Roman" w:hAnsi="Times New Roman" w:cs="Times New Roman"/>
        </w:rPr>
      </w:pPr>
      <w:r w:rsidRPr="00B42479">
        <w:rPr>
          <w:rFonts w:ascii="Times New Roman" w:hAnsi="Times New Roman" w:cs="Times New Roman"/>
        </w:rPr>
        <w:t xml:space="preserve">Em busca por soluções para uma saúde bucal, aliado ao uso de fitoterápicos, realizou-se pesquisas bibliográficas as quais comprovam a eficácia do uso da </w:t>
      </w:r>
      <w:r w:rsidR="00F8425B">
        <w:rPr>
          <w:rFonts w:ascii="Times New Roman" w:hAnsi="Times New Roman" w:cs="Times New Roman"/>
          <w:i/>
        </w:rPr>
        <w:t>P. granatum</w:t>
      </w:r>
      <w:r w:rsidRPr="00B42479">
        <w:rPr>
          <w:rFonts w:ascii="Times New Roman" w:hAnsi="Times New Roman" w:cs="Times New Roman"/>
        </w:rPr>
        <w:t xml:space="preserve"> (romã) no combate a muitos microrganismos, e seu poder de atuação sobre bactérias e sua eficiência em comparação a outro</w:t>
      </w:r>
      <w:r w:rsidR="00711DE1" w:rsidRPr="00B42479">
        <w:rPr>
          <w:rFonts w:ascii="Times New Roman" w:hAnsi="Times New Roman" w:cs="Times New Roman"/>
        </w:rPr>
        <w:t xml:space="preserve"> produto </w:t>
      </w:r>
      <w:r w:rsidRPr="00B42479">
        <w:rPr>
          <w:rFonts w:ascii="Times New Roman" w:hAnsi="Times New Roman" w:cs="Times New Roman"/>
        </w:rPr>
        <w:t>para higiene bucal, como a clorexidina, pois os compostos fenólicos (antocianinas, quercetina, ácidos fenólicos e taninos) (NODA et al., 2002) presentes no fruto da romã conseguiram eliminar as bactérias que compõem o biofilme, e sua eficiência é notável através dos testes realizados (PEREIRA et al., 2005).</w:t>
      </w:r>
    </w:p>
    <w:p w14:paraId="71B03529" w14:textId="69831EA6" w:rsidR="00F44F8C" w:rsidRPr="00B42479" w:rsidRDefault="008D5112" w:rsidP="001B0FAA">
      <w:pPr>
        <w:pStyle w:val="Pargrafo"/>
        <w:rPr>
          <w:rFonts w:ascii="Times New Roman" w:hAnsi="Times New Roman" w:cs="Times New Roman"/>
        </w:rPr>
      </w:pPr>
      <w:r w:rsidRPr="00B42479">
        <w:rPr>
          <w:rFonts w:ascii="Times New Roman" w:hAnsi="Times New Roman" w:cs="Times New Roman"/>
        </w:rPr>
        <w:t>P</w:t>
      </w:r>
      <w:r w:rsidR="004A5A57" w:rsidRPr="00B42479">
        <w:rPr>
          <w:rFonts w:ascii="Times New Roman" w:hAnsi="Times New Roman" w:cs="Times New Roman"/>
        </w:rPr>
        <w:t>ereira</w:t>
      </w:r>
      <w:r w:rsidR="00864B22" w:rsidRPr="00B42479">
        <w:rPr>
          <w:rFonts w:ascii="Times New Roman" w:hAnsi="Times New Roman" w:cs="Times New Roman"/>
        </w:rPr>
        <w:t xml:space="preserve"> et al.</w:t>
      </w:r>
      <w:r w:rsidR="004A5A57" w:rsidRPr="00B42479">
        <w:rPr>
          <w:rFonts w:ascii="Times New Roman" w:hAnsi="Times New Roman" w:cs="Times New Roman"/>
        </w:rPr>
        <w:t xml:space="preserve"> (</w:t>
      </w:r>
      <w:r w:rsidR="00F44F8C" w:rsidRPr="00B42479">
        <w:rPr>
          <w:rFonts w:ascii="Times New Roman" w:hAnsi="Times New Roman" w:cs="Times New Roman"/>
        </w:rPr>
        <w:t xml:space="preserve">2005) verificou que os </w:t>
      </w:r>
      <w:r w:rsidR="00F44F8C" w:rsidRPr="00B42479">
        <w:rPr>
          <w:rFonts w:ascii="Times New Roman" w:hAnsi="Times New Roman" w:cs="Times New Roman"/>
          <w:i/>
        </w:rPr>
        <w:t>S. mitis, S. mutans, S. sanguis</w:t>
      </w:r>
      <w:r w:rsidR="00F44F8C" w:rsidRPr="00B42479">
        <w:rPr>
          <w:rFonts w:ascii="Times New Roman" w:hAnsi="Times New Roman" w:cs="Times New Roman"/>
        </w:rPr>
        <w:t xml:space="preserve"> possue</w:t>
      </w:r>
      <w:r w:rsidR="00AB7552" w:rsidRPr="00B42479">
        <w:rPr>
          <w:rFonts w:ascii="Times New Roman" w:hAnsi="Times New Roman" w:cs="Times New Roman"/>
        </w:rPr>
        <w:t xml:space="preserve">m fragilidade ao extrato de </w:t>
      </w:r>
      <w:r w:rsidR="00F8425B">
        <w:rPr>
          <w:rFonts w:ascii="Times New Roman" w:hAnsi="Times New Roman" w:cs="Times New Roman"/>
          <w:i/>
        </w:rPr>
        <w:t>P. granatum</w:t>
      </w:r>
      <w:r w:rsidR="00F44F8C" w:rsidRPr="00B42479">
        <w:rPr>
          <w:rFonts w:ascii="Times New Roman" w:hAnsi="Times New Roman" w:cs="Times New Roman"/>
        </w:rPr>
        <w:t xml:space="preserve"> referente ao desenvolvimento </w:t>
      </w:r>
      <w:r w:rsidR="00AB7552" w:rsidRPr="00B42479">
        <w:rPr>
          <w:rFonts w:ascii="Times New Roman" w:hAnsi="Times New Roman" w:cs="Times New Roman"/>
        </w:rPr>
        <w:t>com</w:t>
      </w:r>
      <w:r w:rsidR="00F44F8C" w:rsidRPr="00B42479">
        <w:rPr>
          <w:rFonts w:ascii="Times New Roman" w:hAnsi="Times New Roman" w:cs="Times New Roman"/>
        </w:rPr>
        <w:t xml:space="preserve"> halos de inibição </w:t>
      </w:r>
      <w:r w:rsidR="00AB7552" w:rsidRPr="00B42479">
        <w:rPr>
          <w:rFonts w:ascii="Times New Roman" w:hAnsi="Times New Roman" w:cs="Times New Roman"/>
        </w:rPr>
        <w:t>máximo de</w:t>
      </w:r>
      <w:r w:rsidR="00F44F8C" w:rsidRPr="00B42479">
        <w:rPr>
          <w:rFonts w:ascii="Times New Roman" w:hAnsi="Times New Roman" w:cs="Times New Roman"/>
        </w:rPr>
        <w:t xml:space="preserve"> 20 mm de diâmetro. O extrato de </w:t>
      </w:r>
      <w:r w:rsidR="00AB7552" w:rsidRPr="00B42479">
        <w:rPr>
          <w:rFonts w:ascii="Times New Roman" w:hAnsi="Times New Roman" w:cs="Times New Roman"/>
        </w:rPr>
        <w:t>romã</w:t>
      </w:r>
      <w:r w:rsidR="00B738E9" w:rsidRPr="00B42479">
        <w:rPr>
          <w:rFonts w:ascii="Times New Roman" w:hAnsi="Times New Roman" w:cs="Times New Roman"/>
        </w:rPr>
        <w:t xml:space="preserve"> </w:t>
      </w:r>
      <w:r w:rsidR="00F44F8C" w:rsidRPr="00B42479">
        <w:rPr>
          <w:rFonts w:ascii="Times New Roman" w:hAnsi="Times New Roman" w:cs="Times New Roman"/>
        </w:rPr>
        <w:t xml:space="preserve">Também foi apropriado na inibição da aderência das linhagens ensaiadas, onde não houve aderência ao vidro na presença de sacarose. </w:t>
      </w:r>
      <w:r w:rsidR="002D0C5C" w:rsidRPr="00B42479">
        <w:rPr>
          <w:rFonts w:ascii="Times New Roman" w:hAnsi="Times New Roman" w:cs="Times New Roman"/>
        </w:rPr>
        <w:t>O</w:t>
      </w:r>
      <w:r w:rsidR="00F44F8C" w:rsidRPr="00B42479">
        <w:rPr>
          <w:rFonts w:ascii="Times New Roman" w:hAnsi="Times New Roman" w:cs="Times New Roman"/>
        </w:rPr>
        <w:t xml:space="preserve"> maior efeito inibitório de</w:t>
      </w:r>
      <w:r w:rsidR="00AB7552" w:rsidRPr="00B42479">
        <w:rPr>
          <w:rFonts w:ascii="Times New Roman" w:hAnsi="Times New Roman" w:cs="Times New Roman"/>
        </w:rPr>
        <w:t xml:space="preserve"> aderência</w:t>
      </w:r>
      <w:r w:rsidR="002D0C5C" w:rsidRPr="00B42479">
        <w:rPr>
          <w:rFonts w:ascii="Times New Roman" w:hAnsi="Times New Roman" w:cs="Times New Roman"/>
        </w:rPr>
        <w:t xml:space="preserve"> foi</w:t>
      </w:r>
      <w:r w:rsidR="00AB7552" w:rsidRPr="00B42479">
        <w:rPr>
          <w:rFonts w:ascii="Times New Roman" w:hAnsi="Times New Roman" w:cs="Times New Roman"/>
        </w:rPr>
        <w:t xml:space="preserve"> observado</w:t>
      </w:r>
      <w:r w:rsidR="00AB6800" w:rsidRPr="00B42479">
        <w:rPr>
          <w:rFonts w:ascii="Times New Roman" w:hAnsi="Times New Roman" w:cs="Times New Roman"/>
        </w:rPr>
        <w:t xml:space="preserve"> em</w:t>
      </w:r>
      <w:r w:rsidR="00F44F8C" w:rsidRPr="00B42479">
        <w:rPr>
          <w:rFonts w:ascii="Times New Roman" w:hAnsi="Times New Roman" w:cs="Times New Roman"/>
        </w:rPr>
        <w:t xml:space="preserve"> </w:t>
      </w:r>
      <w:r w:rsidR="00F44F8C" w:rsidRPr="00B42479">
        <w:rPr>
          <w:rFonts w:ascii="Times New Roman" w:hAnsi="Times New Roman" w:cs="Times New Roman"/>
          <w:i/>
        </w:rPr>
        <w:t>L. casei</w:t>
      </w:r>
      <w:r w:rsidR="00F44F8C" w:rsidRPr="00B42479">
        <w:rPr>
          <w:rFonts w:ascii="Times New Roman" w:hAnsi="Times New Roman" w:cs="Times New Roman"/>
        </w:rPr>
        <w:t xml:space="preserve">; seguido pelo </w:t>
      </w:r>
      <w:r w:rsidR="00F44F8C" w:rsidRPr="00B42479">
        <w:rPr>
          <w:rFonts w:ascii="Times New Roman" w:hAnsi="Times New Roman" w:cs="Times New Roman"/>
          <w:i/>
        </w:rPr>
        <w:t>S. mitis</w:t>
      </w:r>
      <w:r w:rsidR="00F44F8C" w:rsidRPr="00B42479">
        <w:rPr>
          <w:rFonts w:ascii="Times New Roman" w:hAnsi="Times New Roman" w:cs="Times New Roman"/>
        </w:rPr>
        <w:t xml:space="preserve">; o </w:t>
      </w:r>
      <w:r w:rsidR="00F44F8C" w:rsidRPr="00B42479">
        <w:rPr>
          <w:rFonts w:ascii="Times New Roman" w:hAnsi="Times New Roman" w:cs="Times New Roman"/>
          <w:i/>
        </w:rPr>
        <w:t>S. mutans</w:t>
      </w:r>
      <w:r w:rsidR="00AB6800" w:rsidRPr="00B42479">
        <w:rPr>
          <w:rFonts w:ascii="Times New Roman" w:hAnsi="Times New Roman" w:cs="Times New Roman"/>
        </w:rPr>
        <w:t>,</w:t>
      </w:r>
      <w:r w:rsidR="00F44F8C" w:rsidRPr="00B42479">
        <w:rPr>
          <w:rFonts w:ascii="Times New Roman" w:hAnsi="Times New Roman" w:cs="Times New Roman"/>
        </w:rPr>
        <w:t xml:space="preserve"> </w:t>
      </w:r>
      <w:r w:rsidR="00F44F8C" w:rsidRPr="00B42479">
        <w:rPr>
          <w:rFonts w:ascii="Times New Roman" w:hAnsi="Times New Roman" w:cs="Times New Roman"/>
          <w:i/>
        </w:rPr>
        <w:t>S. sobrinus</w:t>
      </w:r>
      <w:r w:rsidR="00F44F8C" w:rsidRPr="00B42479">
        <w:rPr>
          <w:rFonts w:ascii="Times New Roman" w:hAnsi="Times New Roman" w:cs="Times New Roman"/>
        </w:rPr>
        <w:t xml:space="preserve"> e o </w:t>
      </w:r>
      <w:r w:rsidR="00F44F8C" w:rsidRPr="00B42479">
        <w:rPr>
          <w:rFonts w:ascii="Times New Roman" w:hAnsi="Times New Roman" w:cs="Times New Roman"/>
          <w:i/>
        </w:rPr>
        <w:t>S. sanguis</w:t>
      </w:r>
      <w:r w:rsidR="00F44F8C" w:rsidRPr="00B42479">
        <w:rPr>
          <w:rFonts w:ascii="Times New Roman" w:hAnsi="Times New Roman" w:cs="Times New Roman"/>
        </w:rPr>
        <w:t>.</w:t>
      </w:r>
    </w:p>
    <w:p w14:paraId="0FF461D4" w14:textId="77777777" w:rsidR="00F44F8C" w:rsidRPr="00B42479" w:rsidRDefault="00F44F8C" w:rsidP="00C36305">
      <w:pPr>
        <w:pStyle w:val="Pargrafo"/>
        <w:rPr>
          <w:rFonts w:ascii="Times New Roman" w:hAnsi="Times New Roman" w:cs="Times New Roman"/>
        </w:rPr>
      </w:pPr>
    </w:p>
    <w:p w14:paraId="13AC7D1D" w14:textId="77777777" w:rsidR="008952A1" w:rsidRDefault="008952A1" w:rsidP="008952A1">
      <w:pPr>
        <w:pStyle w:val="Pargrafo"/>
        <w:rPr>
          <w:rFonts w:ascii="Times New Roman" w:hAnsi="Times New Roman" w:cs="Times New Roman"/>
        </w:rPr>
      </w:pPr>
      <w:bookmarkStart w:id="26" w:name="_Toc456019827"/>
      <w:bookmarkStart w:id="27" w:name="_Toc484203465"/>
      <w:bookmarkStart w:id="28" w:name="_Toc93473128"/>
      <w:bookmarkStart w:id="29" w:name="_Toc96408766"/>
      <w:bookmarkStart w:id="30" w:name="_Toc96409033"/>
      <w:bookmarkStart w:id="31" w:name="_Toc140052052"/>
      <w:bookmarkStart w:id="32" w:name="_Toc172266853"/>
      <w:bookmarkStart w:id="33" w:name="_Toc426096907"/>
      <w:bookmarkStart w:id="34" w:name="_Toc426097511"/>
      <w:bookmarkStart w:id="35" w:name="_Toc426098004"/>
      <w:bookmarkStart w:id="36" w:name="_Toc426098158"/>
      <w:bookmarkStart w:id="37" w:name="_Toc426098256"/>
      <w:bookmarkStart w:id="38" w:name="_Toc442262548"/>
    </w:p>
    <w:p w14:paraId="74823945" w14:textId="548A11CD" w:rsidR="008E5E17" w:rsidRPr="008952A1" w:rsidRDefault="00157B02" w:rsidP="008952A1">
      <w:pPr>
        <w:pStyle w:val="Pargrafo"/>
        <w:ind w:firstLine="0"/>
        <w:rPr>
          <w:b/>
        </w:rPr>
      </w:pPr>
      <w:r>
        <w:rPr>
          <w:rFonts w:ascii="Times New Roman" w:hAnsi="Times New Roman" w:cs="Times New Roman"/>
          <w:b/>
        </w:rPr>
        <w:t>5</w:t>
      </w:r>
      <w:r w:rsidR="008952A1" w:rsidRPr="008952A1">
        <w:rPr>
          <w:rFonts w:ascii="Times New Roman" w:hAnsi="Times New Roman" w:cs="Times New Roman"/>
          <w:b/>
        </w:rPr>
        <w:t xml:space="preserve">. </w:t>
      </w:r>
      <w:r w:rsidR="00F44F8C" w:rsidRPr="008952A1">
        <w:rPr>
          <w:b/>
        </w:rPr>
        <w:t xml:space="preserve">CARACTERIZAÇÃO FITOQUÍMICA DA </w:t>
      </w:r>
      <w:r w:rsidR="00F8425B" w:rsidRPr="008952A1">
        <w:rPr>
          <w:b/>
          <w:i/>
        </w:rPr>
        <w:t>P</w:t>
      </w:r>
      <w:r w:rsidR="008952A1">
        <w:rPr>
          <w:b/>
          <w:i/>
        </w:rPr>
        <w:t>unica</w:t>
      </w:r>
      <w:r w:rsidR="00F8425B" w:rsidRPr="008952A1">
        <w:rPr>
          <w:b/>
          <w:i/>
        </w:rPr>
        <w:t xml:space="preserve"> </w:t>
      </w:r>
      <w:r w:rsidR="008952A1" w:rsidRPr="008952A1">
        <w:rPr>
          <w:b/>
          <w:i/>
        </w:rPr>
        <w:t>granatum</w:t>
      </w:r>
      <w:r w:rsidR="00F44F8C" w:rsidRPr="008952A1">
        <w:rPr>
          <w:b/>
        </w:rPr>
        <w:t xml:space="preserve"> </w:t>
      </w:r>
      <w:r w:rsidR="008952A1">
        <w:rPr>
          <w:b/>
        </w:rPr>
        <w:t>L.</w:t>
      </w:r>
      <w:bookmarkEnd w:id="26"/>
      <w:bookmarkEnd w:id="27"/>
    </w:p>
    <w:p w14:paraId="76881D03" w14:textId="77777777" w:rsidR="00677D12" w:rsidRPr="00B42479" w:rsidRDefault="00677D12" w:rsidP="00C36305">
      <w:pPr>
        <w:pStyle w:val="Pargrafo"/>
        <w:rPr>
          <w:rFonts w:ascii="Times New Roman" w:hAnsi="Times New Roman" w:cs="Times New Roman"/>
        </w:rPr>
      </w:pPr>
    </w:p>
    <w:p w14:paraId="1EB84535" w14:textId="776B9A12" w:rsidR="00F44F8C" w:rsidRPr="00B42479" w:rsidRDefault="00F44F8C" w:rsidP="001B0FAA">
      <w:pPr>
        <w:pStyle w:val="Pargrafo"/>
        <w:rPr>
          <w:rFonts w:ascii="Times New Roman" w:hAnsi="Times New Roman" w:cs="Times New Roman"/>
        </w:rPr>
      </w:pPr>
      <w:r w:rsidRPr="00B42479">
        <w:rPr>
          <w:rFonts w:ascii="Times New Roman" w:hAnsi="Times New Roman" w:cs="Times New Roman"/>
        </w:rPr>
        <w:t xml:space="preserve">A </w:t>
      </w:r>
      <w:r w:rsidR="00F8425B">
        <w:rPr>
          <w:rFonts w:ascii="Times New Roman" w:hAnsi="Times New Roman" w:cs="Times New Roman"/>
          <w:i/>
        </w:rPr>
        <w:t>P. granatum</w:t>
      </w:r>
      <w:r w:rsidRPr="00B42479">
        <w:rPr>
          <w:rFonts w:ascii="Times New Roman" w:hAnsi="Times New Roman" w:cs="Times New Roman"/>
        </w:rPr>
        <w:t xml:space="preserve"> popularmente conhecida como </w:t>
      </w:r>
      <w:r w:rsidR="00021A25" w:rsidRPr="00B42479">
        <w:rPr>
          <w:rFonts w:ascii="Times New Roman" w:hAnsi="Times New Roman" w:cs="Times New Roman"/>
        </w:rPr>
        <w:t>romãzeira</w:t>
      </w:r>
      <w:r w:rsidRPr="00B42479">
        <w:rPr>
          <w:rFonts w:ascii="Times New Roman" w:hAnsi="Times New Roman" w:cs="Times New Roman"/>
        </w:rPr>
        <w:t xml:space="preserve"> da família </w:t>
      </w:r>
      <w:r w:rsidRPr="00B42479">
        <w:rPr>
          <w:rFonts w:ascii="Times New Roman" w:hAnsi="Times New Roman" w:cs="Times New Roman"/>
          <w:i/>
        </w:rPr>
        <w:t>Punicaceae</w:t>
      </w:r>
      <w:r w:rsidRPr="00B42479">
        <w:rPr>
          <w:rFonts w:ascii="Times New Roman" w:hAnsi="Times New Roman" w:cs="Times New Roman"/>
        </w:rPr>
        <w:t xml:space="preserve"> é um arbusto de em média 3m de altura, ramoso e de folhas simples. Suas flores são solitárias dispostas nas extremidades dos ramos, constituídas de corola vermelho-alaranjada, um cálice esverdeado, duro e coriáceo. Seus frutos são comestíveis do tipo baga, com numerosas sementes envolvidas por </w:t>
      </w:r>
      <w:r w:rsidR="004312E7" w:rsidRPr="00B42479">
        <w:rPr>
          <w:rFonts w:ascii="Times New Roman" w:hAnsi="Times New Roman" w:cs="Times New Roman"/>
        </w:rPr>
        <w:t>arilo</w:t>
      </w:r>
      <w:r w:rsidRPr="00B42479">
        <w:rPr>
          <w:rFonts w:ascii="Times New Roman" w:hAnsi="Times New Roman" w:cs="Times New Roman"/>
        </w:rPr>
        <w:t xml:space="preserve"> róseo com sabor adocicado. Nativa da região que abrange desde o Irã até o Himalaia, a noroeste da Índia, cultivada por toda região Mediterrânea da Ásia, América, África e Europa, sendo cultivada em quase t</w:t>
      </w:r>
      <w:r w:rsidR="00A44EF0" w:rsidRPr="00B42479">
        <w:rPr>
          <w:rFonts w:ascii="Times New Roman" w:hAnsi="Times New Roman" w:cs="Times New Roman"/>
        </w:rPr>
        <w:t>odo o mundo, incluindo o Brasil (</w:t>
      </w:r>
      <w:r w:rsidR="00052A9D" w:rsidRPr="00B42479">
        <w:rPr>
          <w:rFonts w:ascii="Times New Roman" w:hAnsi="Times New Roman" w:cs="Times New Roman"/>
        </w:rPr>
        <w:t>SOUSA et al., 1991; LORENZI; SOUSA, 2001</w:t>
      </w:r>
      <w:r w:rsidR="00404C5A" w:rsidRPr="00B42479">
        <w:rPr>
          <w:rFonts w:ascii="Times New Roman" w:hAnsi="Times New Roman" w:cs="Times New Roman"/>
        </w:rPr>
        <w:t>; FERREIRA, 2004</w:t>
      </w:r>
      <w:r w:rsidR="00052A9D" w:rsidRPr="00B42479">
        <w:rPr>
          <w:rFonts w:ascii="Times New Roman" w:hAnsi="Times New Roman" w:cs="Times New Roman"/>
        </w:rPr>
        <w:t xml:space="preserve"> </w:t>
      </w:r>
      <w:r w:rsidR="00404C5A" w:rsidRPr="00B42479">
        <w:rPr>
          <w:rFonts w:ascii="Times New Roman" w:hAnsi="Times New Roman" w:cs="Times New Roman"/>
        </w:rPr>
        <w:t>;</w:t>
      </w:r>
      <w:r w:rsidR="00A44EF0" w:rsidRPr="00B42479">
        <w:rPr>
          <w:rFonts w:ascii="Times New Roman" w:hAnsi="Times New Roman" w:cs="Times New Roman"/>
        </w:rPr>
        <w:t>LORENZI; MATOS, 2008</w:t>
      </w:r>
      <w:r w:rsidRPr="00B42479">
        <w:rPr>
          <w:rFonts w:ascii="Times New Roman" w:hAnsi="Times New Roman" w:cs="Times New Roman"/>
        </w:rPr>
        <w:t>).</w:t>
      </w:r>
    </w:p>
    <w:p w14:paraId="1E43B1C3" w14:textId="402892CB" w:rsidR="00F44F8C" w:rsidRPr="00B42479" w:rsidRDefault="00F44F8C" w:rsidP="001B0FAA">
      <w:pPr>
        <w:pStyle w:val="Pargrafo"/>
        <w:rPr>
          <w:rFonts w:ascii="Times New Roman" w:hAnsi="Times New Roman" w:cs="Times New Roman"/>
        </w:rPr>
      </w:pPr>
      <w:r w:rsidRPr="00B42479">
        <w:rPr>
          <w:rFonts w:ascii="Times New Roman" w:hAnsi="Times New Roman" w:cs="Times New Roman"/>
        </w:rPr>
        <w:t>O fruto apresenta, em sua composição, compostos fenólicos: flavonoides tais como as antocianinas (delfinidina, cianidina e pelargonidina), a quercetina; ácidos fenólicos (caféico, catequínico, clorogênico, orto e paracumárico, elágico, gálico e quínico) e taninos (pu</w:t>
      </w:r>
      <w:r w:rsidR="004A5A57" w:rsidRPr="00B42479">
        <w:rPr>
          <w:rFonts w:ascii="Times New Roman" w:hAnsi="Times New Roman" w:cs="Times New Roman"/>
        </w:rPr>
        <w:t xml:space="preserve">nicalagina) (NODA et al., 2002). </w:t>
      </w:r>
      <w:r w:rsidRPr="00B42479">
        <w:rPr>
          <w:rFonts w:ascii="Times New Roman" w:hAnsi="Times New Roman" w:cs="Times New Roman"/>
        </w:rPr>
        <w:t xml:space="preserve">Mirdehghan e Rahemi (2007) relatam que na casca do </w:t>
      </w:r>
      <w:r w:rsidRPr="00B42479">
        <w:rPr>
          <w:rFonts w:ascii="Times New Roman" w:hAnsi="Times New Roman" w:cs="Times New Roman"/>
        </w:rPr>
        <w:lastRenderedPageBreak/>
        <w:t>fruto estão presentes nutrientes minerais como potássio, sódio, boro, nitrogênio, cálcio, fósforo, magnésio, ferro, zinco e manganês.</w:t>
      </w:r>
    </w:p>
    <w:p w14:paraId="26073F76" w14:textId="328D6C28" w:rsidR="00F44F8C" w:rsidRPr="00B42479" w:rsidRDefault="00F44F8C" w:rsidP="001B0FAA">
      <w:pPr>
        <w:pStyle w:val="Pargrafo"/>
        <w:rPr>
          <w:rFonts w:ascii="Times New Roman" w:hAnsi="Times New Roman" w:cs="Times New Roman"/>
        </w:rPr>
      </w:pPr>
      <w:r w:rsidRPr="00B42479">
        <w:rPr>
          <w:rFonts w:ascii="Times New Roman" w:hAnsi="Times New Roman" w:cs="Times New Roman"/>
        </w:rPr>
        <w:t>As concentrações dos componentes fitoquímicos dependem da forma como foi realizada a extração, pois de acordo com os tipos de processamentos utilizados para tal, são obtidos diferentes componentes ativos em diferentes concentrações (SEERAN et al., 2004), c</w:t>
      </w:r>
      <w:r w:rsidR="004A5A57" w:rsidRPr="00B42479">
        <w:rPr>
          <w:rFonts w:ascii="Times New Roman" w:hAnsi="Times New Roman" w:cs="Times New Roman"/>
        </w:rPr>
        <w:t xml:space="preserve">omplementando, </w:t>
      </w:r>
      <w:r w:rsidR="00E06DC7" w:rsidRPr="00B42479">
        <w:rPr>
          <w:rFonts w:ascii="Times New Roman" w:hAnsi="Times New Roman" w:cs="Times New Roman"/>
        </w:rPr>
        <w:t>P</w:t>
      </w:r>
      <w:r w:rsidR="009D1EB9" w:rsidRPr="00B42479">
        <w:rPr>
          <w:rFonts w:ascii="Times New Roman" w:hAnsi="Times New Roman" w:cs="Times New Roman"/>
        </w:rPr>
        <w:t>rashant</w:t>
      </w:r>
      <w:r w:rsidR="004A5A57" w:rsidRPr="00B42479">
        <w:rPr>
          <w:rFonts w:ascii="Times New Roman" w:hAnsi="Times New Roman" w:cs="Times New Roman"/>
        </w:rPr>
        <w:t xml:space="preserve"> et al.</w:t>
      </w:r>
      <w:r w:rsidR="00E06DC7" w:rsidRPr="00B42479">
        <w:rPr>
          <w:rFonts w:ascii="Times New Roman" w:hAnsi="Times New Roman" w:cs="Times New Roman"/>
        </w:rPr>
        <w:t xml:space="preserve"> </w:t>
      </w:r>
      <w:r w:rsidR="004A5A57" w:rsidRPr="00B42479">
        <w:rPr>
          <w:rFonts w:ascii="Times New Roman" w:hAnsi="Times New Roman" w:cs="Times New Roman"/>
        </w:rPr>
        <w:t>(</w:t>
      </w:r>
      <w:r w:rsidRPr="00B42479">
        <w:rPr>
          <w:rFonts w:ascii="Times New Roman" w:hAnsi="Times New Roman" w:cs="Times New Roman"/>
        </w:rPr>
        <w:t>2001) comprovam que o processamento com petróleo-éter (60%-80%) enfatiza a remoção de esteróis; com clorofórmio ou metanol, taninos e alcaloides; e com água, taninos.</w:t>
      </w:r>
    </w:p>
    <w:p w14:paraId="3ACADB14" w14:textId="38CC7B8F" w:rsidR="004A5A57" w:rsidRPr="00157B02" w:rsidRDefault="00F44F8C" w:rsidP="00157B02">
      <w:pPr>
        <w:pStyle w:val="Pargrafo"/>
        <w:rPr>
          <w:rFonts w:ascii="Times New Roman" w:hAnsi="Times New Roman" w:cs="Times New Roman"/>
        </w:rPr>
      </w:pPr>
      <w:r w:rsidRPr="00B42479">
        <w:rPr>
          <w:rFonts w:ascii="Times New Roman" w:hAnsi="Times New Roman" w:cs="Times New Roman"/>
        </w:rPr>
        <w:t>Os compostos fenólicos são metabólitos secundários derivados das vias do ácido chiquímico e da fenilpropanoídica. Substâncias que possuem anel aromático com um ou mais grupos de hidroxilas. Dentre os principais compostos fenólicos estão os flavon</w:t>
      </w:r>
      <w:r w:rsidR="00B10473" w:rsidRPr="00B42479">
        <w:rPr>
          <w:rFonts w:ascii="Times New Roman" w:hAnsi="Times New Roman" w:cs="Times New Roman"/>
        </w:rPr>
        <w:t>o</w:t>
      </w:r>
      <w:r w:rsidRPr="00B42479">
        <w:rPr>
          <w:rFonts w:ascii="Times New Roman" w:hAnsi="Times New Roman" w:cs="Times New Roman"/>
        </w:rPr>
        <w:t>ides</w:t>
      </w:r>
      <w:r w:rsidR="00BE67AF" w:rsidRPr="00B42479">
        <w:rPr>
          <w:rFonts w:ascii="Times New Roman" w:hAnsi="Times New Roman" w:cs="Times New Roman"/>
        </w:rPr>
        <w:t xml:space="preserve"> como mostra a Figura 1</w:t>
      </w:r>
      <w:r w:rsidRPr="00B42479">
        <w:rPr>
          <w:rFonts w:ascii="Times New Roman" w:hAnsi="Times New Roman" w:cs="Times New Roman"/>
        </w:rPr>
        <w:t>, os</w:t>
      </w:r>
      <w:r w:rsidR="00A44EF0" w:rsidRPr="00B42479">
        <w:rPr>
          <w:rFonts w:ascii="Times New Roman" w:hAnsi="Times New Roman" w:cs="Times New Roman"/>
        </w:rPr>
        <w:t xml:space="preserve"> taninos e os ácidos fenólicos </w:t>
      </w:r>
      <w:r w:rsidRPr="00B42479">
        <w:rPr>
          <w:rFonts w:ascii="Times New Roman" w:hAnsi="Times New Roman" w:cs="Times New Roman"/>
        </w:rPr>
        <w:t>(GONÇALVES, 2008).</w:t>
      </w:r>
    </w:p>
    <w:p w14:paraId="3EB73036" w14:textId="77777777" w:rsidR="00F44F8C" w:rsidRPr="00B42479" w:rsidRDefault="00F44F8C" w:rsidP="00F44F8C">
      <w:pPr>
        <w:keepNext/>
        <w:jc w:val="center"/>
        <w:rPr>
          <w:rFonts w:ascii="Times New Roman" w:hAnsi="Times New Roman" w:cs="Times New Roman"/>
          <w:szCs w:val="20"/>
        </w:rPr>
      </w:pPr>
    </w:p>
    <w:p w14:paraId="5D0EA422" w14:textId="7317DD85" w:rsidR="004A5A57" w:rsidRPr="00157B02" w:rsidRDefault="00F44F8C" w:rsidP="00157B02">
      <w:pPr>
        <w:pStyle w:val="Pargrafo"/>
        <w:rPr>
          <w:rFonts w:ascii="Times New Roman" w:hAnsi="Times New Roman" w:cs="Times New Roman"/>
        </w:rPr>
      </w:pPr>
      <w:r w:rsidRPr="00B42479">
        <w:rPr>
          <w:rFonts w:ascii="Times New Roman" w:hAnsi="Times New Roman" w:cs="Times New Roman"/>
        </w:rPr>
        <w:t>Flavonoides, como mostra</w:t>
      </w:r>
      <w:r w:rsidR="00BE67AF" w:rsidRPr="00B42479">
        <w:rPr>
          <w:rFonts w:ascii="Times New Roman" w:hAnsi="Times New Roman" w:cs="Times New Roman"/>
        </w:rPr>
        <w:t>do</w:t>
      </w:r>
      <w:r w:rsidRPr="00B42479">
        <w:rPr>
          <w:rFonts w:ascii="Times New Roman" w:hAnsi="Times New Roman" w:cs="Times New Roman"/>
        </w:rPr>
        <w:t xml:space="preserve"> </w:t>
      </w:r>
      <w:r w:rsidR="00BE67AF" w:rsidRPr="00B42479">
        <w:rPr>
          <w:rFonts w:ascii="Times New Roman" w:hAnsi="Times New Roman" w:cs="Times New Roman"/>
        </w:rPr>
        <w:t>n</w:t>
      </w:r>
      <w:r w:rsidRPr="00B42479">
        <w:rPr>
          <w:rFonts w:ascii="Times New Roman" w:hAnsi="Times New Roman" w:cs="Times New Roman"/>
        </w:rPr>
        <w:t>a figura 1 são compostos do tipo tricíclicos, pois possuem dois anéis aromáticos (A e B) mais um anel (C) contendo o grupo pirona. Eles têm origem biossintética mista, ou seja, podem se compor a partir de metabólitos derivadas de duas ou mais rotas biossintética</w:t>
      </w:r>
      <w:r w:rsidR="0061037B" w:rsidRPr="00B42479">
        <w:rPr>
          <w:rFonts w:ascii="Times New Roman" w:hAnsi="Times New Roman" w:cs="Times New Roman"/>
        </w:rPr>
        <w:t>s</w:t>
      </w:r>
      <w:r w:rsidRPr="00B42479">
        <w:rPr>
          <w:rFonts w:ascii="Times New Roman" w:hAnsi="Times New Roman" w:cs="Times New Roman"/>
        </w:rPr>
        <w:t>. São classificados em flavonas, flavanonas, flavonóis, dihidroflavonóis, isoflavonas e antocioninas.</w:t>
      </w:r>
      <w:r w:rsidR="00BE67AF" w:rsidRPr="00B42479">
        <w:rPr>
          <w:rFonts w:ascii="Times New Roman" w:hAnsi="Times New Roman" w:cs="Times New Roman"/>
        </w:rPr>
        <w:t xml:space="preserve"> A figura 2 mostra a estrutura básica das antocianinas.</w:t>
      </w:r>
    </w:p>
    <w:p w14:paraId="34AE08AC" w14:textId="77777777" w:rsidR="00F44F8C" w:rsidRPr="00B42479" w:rsidRDefault="00F44F8C" w:rsidP="00F44F8C">
      <w:pPr>
        <w:rPr>
          <w:rFonts w:ascii="Times New Roman" w:hAnsi="Times New Roman" w:cs="Times New Roman"/>
        </w:rPr>
      </w:pPr>
    </w:p>
    <w:p w14:paraId="1BE811EF" w14:textId="2F8B65C3" w:rsidR="0046320A" w:rsidRPr="00157B02" w:rsidRDefault="00BE67AF" w:rsidP="00157B02">
      <w:pPr>
        <w:pStyle w:val="Pargrafo"/>
        <w:rPr>
          <w:rFonts w:ascii="Times New Roman" w:hAnsi="Times New Roman" w:cs="Times New Roman"/>
        </w:rPr>
      </w:pPr>
      <w:r w:rsidRPr="00B42479">
        <w:rPr>
          <w:rFonts w:ascii="Times New Roman" w:hAnsi="Times New Roman" w:cs="Times New Roman"/>
        </w:rPr>
        <w:t>As antocianinas</w:t>
      </w:r>
      <w:r w:rsidR="00F44F8C" w:rsidRPr="00B42479">
        <w:rPr>
          <w:rFonts w:ascii="Times New Roman" w:hAnsi="Times New Roman" w:cs="Times New Roman"/>
        </w:rPr>
        <w:t xml:space="preserve"> possuem mecanismo de ação semelhante ao da vitamina C, vitamina E e betacaroteno, onde as antocionin</w:t>
      </w:r>
      <w:r w:rsidR="0061037B" w:rsidRPr="00B42479">
        <w:rPr>
          <w:rFonts w:ascii="Times New Roman" w:hAnsi="Times New Roman" w:cs="Times New Roman"/>
        </w:rPr>
        <w:t>as e as quercetinas, que possue estrutura básica</w:t>
      </w:r>
      <w:r w:rsidR="00F44F8C" w:rsidRPr="00B42479">
        <w:rPr>
          <w:rFonts w:ascii="Times New Roman" w:hAnsi="Times New Roman" w:cs="Times New Roman"/>
        </w:rPr>
        <w:t xml:space="preserve"> semelhante às antocianinas como podemos</w:t>
      </w:r>
      <w:r w:rsidR="0046320A" w:rsidRPr="00B42479">
        <w:rPr>
          <w:rFonts w:ascii="Times New Roman" w:hAnsi="Times New Roman" w:cs="Times New Roman"/>
        </w:rPr>
        <w:t xml:space="preserve"> ver</w:t>
      </w:r>
      <w:r w:rsidR="00F44F8C" w:rsidRPr="00B42479">
        <w:rPr>
          <w:rFonts w:ascii="Times New Roman" w:hAnsi="Times New Roman" w:cs="Times New Roman"/>
        </w:rPr>
        <w:t xml:space="preserve"> na figura 3, proporcionam ação antioxidante que decorre do fato de atuarem como doadores de hidrogênio e em quelar metais, reduzindo riscos de patologias que</w:t>
      </w:r>
      <w:r w:rsidR="00A44EF0" w:rsidRPr="00B42479">
        <w:rPr>
          <w:rFonts w:ascii="Times New Roman" w:hAnsi="Times New Roman" w:cs="Times New Roman"/>
        </w:rPr>
        <w:t xml:space="preserve"> decorrem do estresse oxidativo </w:t>
      </w:r>
      <w:r w:rsidR="00F44F8C" w:rsidRPr="00B42479">
        <w:rPr>
          <w:rFonts w:ascii="Times New Roman" w:hAnsi="Times New Roman" w:cs="Times New Roman"/>
        </w:rPr>
        <w:t>(GONÇALVES, 2008; WERKMAN et al., 2008). Os antioxidantes atuam em diferentes níveis de proteção dos organismos, impedindo formação de radicais livres, pela i</w:t>
      </w:r>
      <w:r w:rsidR="00A44EF0" w:rsidRPr="00B42479">
        <w:rPr>
          <w:rFonts w:ascii="Times New Roman" w:hAnsi="Times New Roman" w:cs="Times New Roman"/>
        </w:rPr>
        <w:t xml:space="preserve">nibição das reações em cadeias </w:t>
      </w:r>
      <w:r w:rsidR="00F44F8C" w:rsidRPr="00B42479">
        <w:rPr>
          <w:rFonts w:ascii="Times New Roman" w:hAnsi="Times New Roman" w:cs="Times New Roman"/>
        </w:rPr>
        <w:t>(GARCIA-ALONSO et al., 2004).</w:t>
      </w:r>
    </w:p>
    <w:p w14:paraId="10EC64B9" w14:textId="77777777" w:rsidR="00F44F8C" w:rsidRPr="00B42479" w:rsidRDefault="00F44F8C" w:rsidP="00F44F8C">
      <w:pPr>
        <w:rPr>
          <w:rFonts w:ascii="Times New Roman" w:hAnsi="Times New Roman" w:cs="Times New Roman"/>
        </w:rPr>
      </w:pPr>
    </w:p>
    <w:p w14:paraId="4B3280C5" w14:textId="77777777" w:rsidR="00F44F8C" w:rsidRPr="00B42479" w:rsidRDefault="00F44F8C" w:rsidP="00F44F8C">
      <w:pPr>
        <w:jc w:val="center"/>
        <w:rPr>
          <w:rFonts w:ascii="Times New Roman" w:hAnsi="Times New Roman" w:cs="Times New Roman"/>
          <w:szCs w:val="20"/>
        </w:rPr>
      </w:pPr>
    </w:p>
    <w:p w14:paraId="1623852A" w14:textId="7D001141" w:rsidR="0046320A" w:rsidRPr="00B42479" w:rsidRDefault="00F44F8C" w:rsidP="00157B02">
      <w:pPr>
        <w:pStyle w:val="Pargrafo"/>
        <w:rPr>
          <w:rFonts w:ascii="Times New Roman" w:hAnsi="Times New Roman" w:cs="Times New Roman"/>
        </w:rPr>
      </w:pPr>
      <w:r w:rsidRPr="00B42479">
        <w:rPr>
          <w:rFonts w:ascii="Times New Roman" w:hAnsi="Times New Roman" w:cs="Times New Roman"/>
        </w:rPr>
        <w:t xml:space="preserve">Quanto aos taninos, se caracterizam como compostos de alto peso molecular devido sua estrutura química, como mostra a figura 4, possuem a ação de precipitar proteínas, inclusive proteínas salivares da cavidade oral, tais propriedades são fundamentais para explicar o papel dos taninos na proteção vegetal contra patógenos. Esses compostos se </w:t>
      </w:r>
      <w:r w:rsidRPr="00B42479">
        <w:rPr>
          <w:rFonts w:ascii="Times New Roman" w:hAnsi="Times New Roman" w:cs="Times New Roman"/>
        </w:rPr>
        <w:lastRenderedPageBreak/>
        <w:t>dividem estruturalmente em dois grupos: taninos hidrolisáveis e taninos condensados também con</w:t>
      </w:r>
      <w:r w:rsidR="00A44EF0" w:rsidRPr="00B42479">
        <w:rPr>
          <w:rFonts w:ascii="Times New Roman" w:hAnsi="Times New Roman" w:cs="Times New Roman"/>
        </w:rPr>
        <w:t xml:space="preserve">hecidos como proantocianidinas </w:t>
      </w:r>
      <w:r w:rsidRPr="00B42479">
        <w:rPr>
          <w:rFonts w:ascii="Times New Roman" w:hAnsi="Times New Roman" w:cs="Times New Roman"/>
        </w:rPr>
        <w:t>(EFRAIM et al., 2006).</w:t>
      </w:r>
    </w:p>
    <w:p w14:paraId="169C0C23" w14:textId="5C579749" w:rsidR="00F44F8C" w:rsidRPr="00B42479" w:rsidRDefault="00F44F8C" w:rsidP="00C36305">
      <w:pPr>
        <w:pStyle w:val="Pargrafo"/>
        <w:rPr>
          <w:rFonts w:ascii="Times New Roman" w:hAnsi="Times New Roman" w:cs="Times New Roman"/>
        </w:rPr>
      </w:pPr>
      <w:r w:rsidRPr="00B42479">
        <w:rPr>
          <w:rFonts w:ascii="Times New Roman" w:hAnsi="Times New Roman" w:cs="Times New Roman"/>
        </w:rPr>
        <w:t xml:space="preserve">Dentre os principais taninos presentes na </w:t>
      </w:r>
      <w:r w:rsidR="00F8425B">
        <w:rPr>
          <w:rFonts w:ascii="Times New Roman" w:hAnsi="Times New Roman" w:cs="Times New Roman"/>
          <w:i/>
        </w:rPr>
        <w:t>P. granatum</w:t>
      </w:r>
      <w:r w:rsidRPr="00B42479">
        <w:rPr>
          <w:rFonts w:ascii="Times New Roman" w:hAnsi="Times New Roman" w:cs="Times New Roman"/>
        </w:rPr>
        <w:t xml:space="preserve"> está a punicalagina, um tanino elágico derivado do fruto da </w:t>
      </w:r>
      <w:r w:rsidR="00021A25" w:rsidRPr="00B42479">
        <w:rPr>
          <w:rFonts w:ascii="Times New Roman" w:hAnsi="Times New Roman" w:cs="Times New Roman"/>
        </w:rPr>
        <w:t>romãzeira</w:t>
      </w:r>
      <w:r w:rsidRPr="00B42479">
        <w:rPr>
          <w:rFonts w:ascii="Times New Roman" w:hAnsi="Times New Roman" w:cs="Times New Roman"/>
        </w:rPr>
        <w:t xml:space="preserve">, que é provavelmente um dos principais constituintes </w:t>
      </w:r>
      <w:r w:rsidR="00021A25" w:rsidRPr="00B42479">
        <w:rPr>
          <w:rFonts w:ascii="Times New Roman" w:hAnsi="Times New Roman" w:cs="Times New Roman"/>
        </w:rPr>
        <w:t>antimicrobianos</w:t>
      </w:r>
      <w:r w:rsidRPr="00B42479">
        <w:rPr>
          <w:rFonts w:ascii="Times New Roman" w:hAnsi="Times New Roman" w:cs="Times New Roman"/>
        </w:rPr>
        <w:t xml:space="preserve"> dessa fruta, </w:t>
      </w:r>
      <w:r w:rsidR="00C86670" w:rsidRPr="00B42479">
        <w:rPr>
          <w:rFonts w:ascii="Times New Roman" w:hAnsi="Times New Roman" w:cs="Times New Roman"/>
        </w:rPr>
        <w:t>além disso,</w:t>
      </w:r>
      <w:r w:rsidRPr="00B42479">
        <w:rPr>
          <w:rFonts w:ascii="Times New Roman" w:hAnsi="Times New Roman" w:cs="Times New Roman"/>
        </w:rPr>
        <w:t xml:space="preserve"> tem efeito anti-inflamatório, antiproliferativo e antioxidante</w:t>
      </w:r>
      <w:r w:rsidR="00A44EF0" w:rsidRPr="00B42479">
        <w:rPr>
          <w:rFonts w:ascii="Times New Roman" w:hAnsi="Times New Roman" w:cs="Times New Roman"/>
        </w:rPr>
        <w:t xml:space="preserve"> </w:t>
      </w:r>
      <w:r w:rsidRPr="00B42479">
        <w:rPr>
          <w:rFonts w:ascii="Times New Roman" w:hAnsi="Times New Roman" w:cs="Times New Roman"/>
        </w:rPr>
        <w:t>(LANKY; NEWMAN,</w:t>
      </w:r>
      <w:r w:rsidR="00E06DC7" w:rsidRPr="00B42479">
        <w:rPr>
          <w:rFonts w:ascii="Times New Roman" w:hAnsi="Times New Roman" w:cs="Times New Roman"/>
        </w:rPr>
        <w:t xml:space="preserve"> </w:t>
      </w:r>
      <w:r w:rsidRPr="00B42479">
        <w:rPr>
          <w:rFonts w:ascii="Times New Roman" w:hAnsi="Times New Roman" w:cs="Times New Roman"/>
        </w:rPr>
        <w:t>2007).</w:t>
      </w:r>
    </w:p>
    <w:p w14:paraId="38BA6EC3" w14:textId="5A01C84D" w:rsidR="00F44F8C" w:rsidRPr="00157B02" w:rsidRDefault="00B10473" w:rsidP="00157B02">
      <w:pPr>
        <w:pStyle w:val="Pargrafo"/>
        <w:rPr>
          <w:rFonts w:ascii="Times New Roman" w:hAnsi="Times New Roman" w:cs="Times New Roman"/>
        </w:rPr>
      </w:pPr>
      <w:r w:rsidRPr="00B42479">
        <w:rPr>
          <w:rFonts w:ascii="Times New Roman" w:hAnsi="Times New Roman" w:cs="Times New Roman"/>
        </w:rPr>
        <w:t>A figura 5 mostra a estrutura química de alguns ácidos fenólicos, que são divididos em três grupos. O primeiro é composto pelos ácidos benzóicos, que possuem sete átomos de carbono (C</w:t>
      </w:r>
      <w:r w:rsidRPr="00B42479">
        <w:rPr>
          <w:rFonts w:ascii="Times New Roman" w:hAnsi="Times New Roman" w:cs="Times New Roman"/>
          <w:vertAlign w:val="subscript"/>
        </w:rPr>
        <w:t>6</w:t>
      </w:r>
      <w:r w:rsidRPr="00B42479">
        <w:rPr>
          <w:rFonts w:ascii="Times New Roman" w:hAnsi="Times New Roman" w:cs="Times New Roman"/>
        </w:rPr>
        <w:t>-C</w:t>
      </w:r>
      <w:r w:rsidRPr="00B42479">
        <w:rPr>
          <w:rFonts w:ascii="Times New Roman" w:hAnsi="Times New Roman" w:cs="Times New Roman"/>
          <w:vertAlign w:val="subscript"/>
        </w:rPr>
        <w:t>1</w:t>
      </w:r>
      <w:r w:rsidRPr="00B42479">
        <w:rPr>
          <w:rFonts w:ascii="Times New Roman" w:hAnsi="Times New Roman" w:cs="Times New Roman"/>
        </w:rPr>
        <w:t>) sendo estes os ácidos fenólicos mais simples encontrados na natureza; O segundo é formado pelos ácidos cinâmicos, que possuem nove átomos de carbono (C</w:t>
      </w:r>
      <w:r w:rsidRPr="00B42479">
        <w:rPr>
          <w:rFonts w:ascii="Times New Roman" w:hAnsi="Times New Roman" w:cs="Times New Roman"/>
          <w:vertAlign w:val="subscript"/>
        </w:rPr>
        <w:t>6</w:t>
      </w:r>
      <w:r w:rsidRPr="00B42479">
        <w:rPr>
          <w:rFonts w:ascii="Times New Roman" w:hAnsi="Times New Roman" w:cs="Times New Roman"/>
        </w:rPr>
        <w:t>-C</w:t>
      </w:r>
      <w:r w:rsidRPr="00B42479">
        <w:rPr>
          <w:rFonts w:ascii="Times New Roman" w:hAnsi="Times New Roman" w:cs="Times New Roman"/>
          <w:vertAlign w:val="subscript"/>
        </w:rPr>
        <w:t>3</w:t>
      </w:r>
      <w:r w:rsidRPr="00B42479">
        <w:rPr>
          <w:rFonts w:ascii="Times New Roman" w:hAnsi="Times New Roman" w:cs="Times New Roman"/>
        </w:rPr>
        <w:t>).</w:t>
      </w:r>
    </w:p>
    <w:p w14:paraId="633813D7" w14:textId="52C160A4" w:rsidR="00F44F8C" w:rsidRPr="00B42479" w:rsidRDefault="00F44F8C" w:rsidP="00C36305">
      <w:pPr>
        <w:pStyle w:val="Pargrafo"/>
        <w:rPr>
          <w:rFonts w:ascii="Times New Roman" w:hAnsi="Times New Roman" w:cs="Times New Roman"/>
          <w:shd w:val="clear" w:color="auto" w:fill="FFFFFF"/>
        </w:rPr>
      </w:pPr>
      <w:r w:rsidRPr="00B42479">
        <w:rPr>
          <w:rFonts w:ascii="Times New Roman" w:hAnsi="Times New Roman" w:cs="Times New Roman"/>
          <w:shd w:val="clear" w:color="auto" w:fill="FFFFFF"/>
        </w:rPr>
        <w:t>Os ácidos fenólicos, além de se apresentarem sob sua form</w:t>
      </w:r>
      <w:r w:rsidR="0061037B" w:rsidRPr="00B42479">
        <w:rPr>
          <w:rFonts w:ascii="Times New Roman" w:hAnsi="Times New Roman" w:cs="Times New Roman"/>
          <w:shd w:val="clear" w:color="auto" w:fill="FFFFFF"/>
        </w:rPr>
        <w:t>a natural, podem também ligar</w:t>
      </w:r>
      <w:r w:rsidRPr="00B42479">
        <w:rPr>
          <w:rFonts w:ascii="Times New Roman" w:hAnsi="Times New Roman" w:cs="Times New Roman"/>
          <w:shd w:val="clear" w:color="auto" w:fill="FFFFFF"/>
        </w:rPr>
        <w:t xml:space="preserve"> entre si ou com o</w:t>
      </w:r>
      <w:r w:rsidR="00E15315" w:rsidRPr="00B42479">
        <w:rPr>
          <w:rFonts w:ascii="Times New Roman" w:hAnsi="Times New Roman" w:cs="Times New Roman"/>
          <w:shd w:val="clear" w:color="auto" w:fill="FFFFFF"/>
        </w:rPr>
        <w:t>utros compostos</w:t>
      </w:r>
      <w:r w:rsidR="0061037B" w:rsidRPr="00B42479">
        <w:rPr>
          <w:rFonts w:ascii="Times New Roman" w:hAnsi="Times New Roman" w:cs="Times New Roman"/>
          <w:shd w:val="clear" w:color="auto" w:fill="FFFFFF"/>
        </w:rPr>
        <w:t>.</w:t>
      </w:r>
      <w:r w:rsidR="00E15315" w:rsidRPr="00B42479">
        <w:rPr>
          <w:rFonts w:ascii="Times New Roman" w:hAnsi="Times New Roman" w:cs="Times New Roman"/>
          <w:shd w:val="clear" w:color="auto" w:fill="FFFFFF"/>
        </w:rPr>
        <w:t xml:space="preserve"> Soares et al.</w:t>
      </w:r>
      <w:r w:rsidR="002913C4" w:rsidRPr="00B42479">
        <w:rPr>
          <w:rFonts w:ascii="Times New Roman" w:hAnsi="Times New Roman" w:cs="Times New Roman"/>
          <w:shd w:val="clear" w:color="auto" w:fill="FFFFFF"/>
        </w:rPr>
        <w:t xml:space="preserve"> (200</w:t>
      </w:r>
      <w:r w:rsidR="00E15315" w:rsidRPr="00B42479">
        <w:rPr>
          <w:rFonts w:ascii="Times New Roman" w:hAnsi="Times New Roman" w:cs="Times New Roman"/>
          <w:shd w:val="clear" w:color="auto" w:fill="FFFFFF"/>
        </w:rPr>
        <w:t>8</w:t>
      </w:r>
      <w:r w:rsidR="002913C4" w:rsidRPr="00B42479">
        <w:rPr>
          <w:rFonts w:ascii="Times New Roman" w:hAnsi="Times New Roman" w:cs="Times New Roman"/>
          <w:shd w:val="clear" w:color="auto" w:fill="FFFFFF"/>
        </w:rPr>
        <w:t>) e</w:t>
      </w:r>
      <w:r w:rsidR="0088705F" w:rsidRPr="00B42479">
        <w:rPr>
          <w:rFonts w:ascii="Times New Roman" w:hAnsi="Times New Roman" w:cs="Times New Roman"/>
          <w:shd w:val="clear" w:color="auto" w:fill="FFFFFF"/>
        </w:rPr>
        <w:t xml:space="preserve"> </w:t>
      </w:r>
      <w:r w:rsidR="00E06DC7" w:rsidRPr="00B42479">
        <w:rPr>
          <w:rFonts w:ascii="Times New Roman" w:hAnsi="Times New Roman" w:cs="Times New Roman"/>
          <w:shd w:val="clear" w:color="auto" w:fill="FFFFFF"/>
        </w:rPr>
        <w:t>J</w:t>
      </w:r>
      <w:r w:rsidR="003F4030" w:rsidRPr="00B42479">
        <w:rPr>
          <w:rFonts w:ascii="Times New Roman" w:hAnsi="Times New Roman" w:cs="Times New Roman"/>
          <w:shd w:val="clear" w:color="auto" w:fill="FFFFFF"/>
        </w:rPr>
        <w:t>ardini</w:t>
      </w:r>
      <w:r w:rsidRPr="00B42479">
        <w:rPr>
          <w:rFonts w:ascii="Times New Roman" w:hAnsi="Times New Roman" w:cs="Times New Roman"/>
          <w:shd w:val="clear" w:color="auto" w:fill="FFFFFF"/>
        </w:rPr>
        <w:t xml:space="preserve"> et al.</w:t>
      </w:r>
      <w:r w:rsidR="0088705F" w:rsidRPr="00B42479">
        <w:rPr>
          <w:rFonts w:ascii="Times New Roman" w:hAnsi="Times New Roman" w:cs="Times New Roman"/>
          <w:shd w:val="clear" w:color="auto" w:fill="FFFFFF"/>
        </w:rPr>
        <w:t xml:space="preserve"> (</w:t>
      </w:r>
      <w:r w:rsidRPr="00B42479">
        <w:rPr>
          <w:rFonts w:ascii="Times New Roman" w:hAnsi="Times New Roman" w:cs="Times New Roman"/>
          <w:shd w:val="clear" w:color="auto" w:fill="FFFFFF"/>
        </w:rPr>
        <w:t xml:space="preserve">2010), afirmam que os principais ácidos fenólicos encontrados na </w:t>
      </w:r>
      <w:r w:rsidR="00F8425B">
        <w:rPr>
          <w:rFonts w:ascii="Times New Roman" w:hAnsi="Times New Roman" w:cs="Times New Roman"/>
          <w:i/>
          <w:shd w:val="clear" w:color="auto" w:fill="FFFFFF"/>
        </w:rPr>
        <w:t>P. granatum</w:t>
      </w:r>
      <w:r w:rsidRPr="00B42479">
        <w:rPr>
          <w:rFonts w:ascii="Times New Roman" w:hAnsi="Times New Roman" w:cs="Times New Roman"/>
          <w:shd w:val="clear" w:color="auto" w:fill="FFFFFF"/>
        </w:rPr>
        <w:t xml:space="preserve"> foram o salicílico, o protocatequinico e o gálico.</w:t>
      </w:r>
    </w:p>
    <w:p w14:paraId="795E199C" w14:textId="62FC9A86" w:rsidR="00F44F8C" w:rsidRPr="00B42479" w:rsidRDefault="00C86670" w:rsidP="00C36305">
      <w:pPr>
        <w:pStyle w:val="Pargrafo"/>
        <w:rPr>
          <w:rFonts w:ascii="Times New Roman" w:hAnsi="Times New Roman" w:cs="Times New Roman"/>
          <w:shd w:val="clear" w:color="auto" w:fill="FFFFFF"/>
        </w:rPr>
      </w:pPr>
      <w:r w:rsidRPr="00B42479">
        <w:rPr>
          <w:rFonts w:ascii="Times New Roman" w:hAnsi="Times New Roman" w:cs="Times New Roman"/>
          <w:shd w:val="clear" w:color="auto" w:fill="FFFFFF"/>
        </w:rPr>
        <w:t>L</w:t>
      </w:r>
      <w:r w:rsidR="0088705F" w:rsidRPr="00B42479">
        <w:rPr>
          <w:rFonts w:ascii="Times New Roman" w:hAnsi="Times New Roman" w:cs="Times New Roman"/>
          <w:shd w:val="clear" w:color="auto" w:fill="FFFFFF"/>
        </w:rPr>
        <w:t>ima et al.</w:t>
      </w:r>
      <w:r w:rsidR="00E06DC7" w:rsidRPr="00B42479">
        <w:rPr>
          <w:rFonts w:ascii="Times New Roman" w:hAnsi="Times New Roman" w:cs="Times New Roman"/>
          <w:shd w:val="clear" w:color="auto" w:fill="FFFFFF"/>
        </w:rPr>
        <w:t xml:space="preserve"> </w:t>
      </w:r>
      <w:r w:rsidR="0088705F" w:rsidRPr="00B42479">
        <w:rPr>
          <w:rFonts w:ascii="Times New Roman" w:hAnsi="Times New Roman" w:cs="Times New Roman"/>
          <w:shd w:val="clear" w:color="auto" w:fill="FFFFFF"/>
        </w:rPr>
        <w:t>(</w:t>
      </w:r>
      <w:r w:rsidR="00F44F8C" w:rsidRPr="00B42479">
        <w:rPr>
          <w:rFonts w:ascii="Times New Roman" w:hAnsi="Times New Roman" w:cs="Times New Roman"/>
          <w:shd w:val="clear" w:color="auto" w:fill="FFFFFF"/>
        </w:rPr>
        <w:t xml:space="preserve">2012) afirma que em partes do vegetal </w:t>
      </w:r>
      <w:r w:rsidR="00F8425B">
        <w:rPr>
          <w:rFonts w:ascii="Times New Roman" w:hAnsi="Times New Roman" w:cs="Times New Roman"/>
          <w:i/>
          <w:shd w:val="clear" w:color="auto" w:fill="FFFFFF"/>
        </w:rPr>
        <w:t>P. granatum</w:t>
      </w:r>
      <w:r w:rsidR="00F44F8C" w:rsidRPr="00B42479">
        <w:rPr>
          <w:rFonts w:ascii="Times New Roman" w:hAnsi="Times New Roman" w:cs="Times New Roman"/>
          <w:shd w:val="clear" w:color="auto" w:fill="FFFFFF"/>
        </w:rPr>
        <w:t xml:space="preserve"> foram encontrados diversos metabólitos como alcaloides e </w:t>
      </w:r>
      <w:r w:rsidR="00B10473" w:rsidRPr="00B42479">
        <w:rPr>
          <w:rFonts w:ascii="Times New Roman" w:hAnsi="Times New Roman" w:cs="Times New Roman"/>
          <w:shd w:val="clear" w:color="auto" w:fill="FFFFFF"/>
        </w:rPr>
        <w:t>t</w:t>
      </w:r>
      <w:r w:rsidR="00F44F8C" w:rsidRPr="00B42479">
        <w:rPr>
          <w:rFonts w:ascii="Times New Roman" w:hAnsi="Times New Roman" w:cs="Times New Roman"/>
          <w:shd w:val="clear" w:color="auto" w:fill="FFFFFF"/>
        </w:rPr>
        <w:t>a</w:t>
      </w:r>
      <w:r w:rsidR="00B10473" w:rsidRPr="00B42479">
        <w:rPr>
          <w:rFonts w:ascii="Times New Roman" w:hAnsi="Times New Roman" w:cs="Times New Roman"/>
          <w:shd w:val="clear" w:color="auto" w:fill="FFFFFF"/>
        </w:rPr>
        <w:t>ninos em grande</w:t>
      </w:r>
      <w:r w:rsidR="0061037B" w:rsidRPr="00B42479">
        <w:rPr>
          <w:rFonts w:ascii="Times New Roman" w:hAnsi="Times New Roman" w:cs="Times New Roman"/>
          <w:shd w:val="clear" w:color="auto" w:fill="FFFFFF"/>
        </w:rPr>
        <w:t>s</w:t>
      </w:r>
      <w:r w:rsidR="00B10473" w:rsidRPr="00B42479">
        <w:rPr>
          <w:rFonts w:ascii="Times New Roman" w:hAnsi="Times New Roman" w:cs="Times New Roman"/>
          <w:shd w:val="clear" w:color="auto" w:fill="FFFFFF"/>
        </w:rPr>
        <w:t xml:space="preserve"> quantidade</w:t>
      </w:r>
      <w:r w:rsidR="0061037B" w:rsidRPr="00B42479">
        <w:rPr>
          <w:rFonts w:ascii="Times New Roman" w:hAnsi="Times New Roman" w:cs="Times New Roman"/>
          <w:shd w:val="clear" w:color="auto" w:fill="FFFFFF"/>
        </w:rPr>
        <w:t>s</w:t>
      </w:r>
      <w:r w:rsidR="00B10473" w:rsidRPr="00B42479">
        <w:rPr>
          <w:rFonts w:ascii="Times New Roman" w:hAnsi="Times New Roman" w:cs="Times New Roman"/>
          <w:shd w:val="clear" w:color="auto" w:fill="FFFFFF"/>
        </w:rPr>
        <w:t xml:space="preserve">, </w:t>
      </w:r>
      <w:r w:rsidR="00F44F8C" w:rsidRPr="00B42479">
        <w:rPr>
          <w:rFonts w:ascii="Times New Roman" w:hAnsi="Times New Roman" w:cs="Times New Roman"/>
          <w:shd w:val="clear" w:color="auto" w:fill="FFFFFF"/>
        </w:rPr>
        <w:t>isso se justifica em uma análise fitoquímica dos vegetais</w:t>
      </w:r>
      <w:r w:rsidR="00B10473" w:rsidRPr="00B42479">
        <w:rPr>
          <w:rFonts w:ascii="Times New Roman" w:hAnsi="Times New Roman" w:cs="Times New Roman"/>
          <w:shd w:val="clear" w:color="auto" w:fill="FFFFFF"/>
        </w:rPr>
        <w:t>,</w:t>
      </w:r>
      <w:r w:rsidR="00F44F8C" w:rsidRPr="00B42479">
        <w:rPr>
          <w:rFonts w:ascii="Times New Roman" w:hAnsi="Times New Roman" w:cs="Times New Roman"/>
          <w:shd w:val="clear" w:color="auto" w:fill="FFFFFF"/>
        </w:rPr>
        <w:t xml:space="preserve"> coletadas</w:t>
      </w:r>
      <w:r w:rsidR="00B10473" w:rsidRPr="00B42479">
        <w:rPr>
          <w:rFonts w:ascii="Times New Roman" w:hAnsi="Times New Roman" w:cs="Times New Roman"/>
          <w:shd w:val="clear" w:color="auto" w:fill="FFFFFF"/>
        </w:rPr>
        <w:t xml:space="preserve"> folhas e casca do</w:t>
      </w:r>
      <w:r w:rsidR="003D3D0A" w:rsidRPr="00B42479">
        <w:rPr>
          <w:rFonts w:ascii="Times New Roman" w:hAnsi="Times New Roman" w:cs="Times New Roman"/>
          <w:shd w:val="clear" w:color="auto" w:fill="FFFFFF"/>
        </w:rPr>
        <w:t>s</w:t>
      </w:r>
      <w:r w:rsidR="00B10473" w:rsidRPr="00B42479">
        <w:rPr>
          <w:rFonts w:ascii="Times New Roman" w:hAnsi="Times New Roman" w:cs="Times New Roman"/>
          <w:shd w:val="clear" w:color="auto" w:fill="FFFFFF"/>
        </w:rPr>
        <w:t xml:space="preserve"> fruto</w:t>
      </w:r>
      <w:r w:rsidR="003D3D0A" w:rsidRPr="00B42479">
        <w:rPr>
          <w:rFonts w:ascii="Times New Roman" w:hAnsi="Times New Roman" w:cs="Times New Roman"/>
          <w:shd w:val="clear" w:color="auto" w:fill="FFFFFF"/>
        </w:rPr>
        <w:t>s</w:t>
      </w:r>
      <w:r w:rsidR="00F44F8C" w:rsidRPr="00B42479">
        <w:rPr>
          <w:rFonts w:ascii="Times New Roman" w:hAnsi="Times New Roman" w:cs="Times New Roman"/>
          <w:shd w:val="clear" w:color="auto" w:fill="FFFFFF"/>
        </w:rPr>
        <w:t xml:space="preserve"> em duas cidades pernambucanas. A análise foi realizada no laboratório de farmacognosia da FAINTIVISA, após a secagem, e submissão </w:t>
      </w:r>
      <w:r w:rsidR="00E06DC7" w:rsidRPr="00B42479">
        <w:rPr>
          <w:rFonts w:ascii="Times New Roman" w:hAnsi="Times New Roman" w:cs="Times New Roman"/>
          <w:shd w:val="clear" w:color="auto" w:fill="FFFFFF"/>
        </w:rPr>
        <w:t>à</w:t>
      </w:r>
      <w:r w:rsidR="00F44F8C" w:rsidRPr="00B42479">
        <w:rPr>
          <w:rFonts w:ascii="Times New Roman" w:hAnsi="Times New Roman" w:cs="Times New Roman"/>
          <w:shd w:val="clear" w:color="auto" w:fill="FFFFFF"/>
        </w:rPr>
        <w:t xml:space="preserve"> moagem, foram avaliados por testes qualitativos de identificação a partir de extratos etanólicos das amostras obtidos por decocção. Foram utilizados extrato acidificado (HCL 0,1M) e reagentes Burchardat e Mayer para identificação de alca</w:t>
      </w:r>
      <w:r w:rsidR="003D3D0A" w:rsidRPr="00B42479">
        <w:rPr>
          <w:rFonts w:ascii="Times New Roman" w:hAnsi="Times New Roman" w:cs="Times New Roman"/>
          <w:shd w:val="clear" w:color="auto" w:fill="FFFFFF"/>
        </w:rPr>
        <w:t>loides e para identificação de t</w:t>
      </w:r>
      <w:r w:rsidR="00F44F8C" w:rsidRPr="00B42479">
        <w:rPr>
          <w:rFonts w:ascii="Times New Roman" w:hAnsi="Times New Roman" w:cs="Times New Roman"/>
          <w:shd w:val="clear" w:color="auto" w:fill="FFFFFF"/>
        </w:rPr>
        <w:t>aninos foram utilizados Cloreto Férrico a 2% e HCL 10% com uma solução aquosa de gelatina</w:t>
      </w:r>
      <w:r w:rsidR="00B10473" w:rsidRPr="00B42479">
        <w:rPr>
          <w:rFonts w:ascii="Times New Roman" w:hAnsi="Times New Roman" w:cs="Times New Roman"/>
          <w:shd w:val="clear" w:color="auto" w:fill="FFFFFF"/>
        </w:rPr>
        <w:t>, já para identificar os flavono</w:t>
      </w:r>
      <w:r w:rsidR="00F44F8C" w:rsidRPr="00B42479">
        <w:rPr>
          <w:rFonts w:ascii="Times New Roman" w:hAnsi="Times New Roman" w:cs="Times New Roman"/>
          <w:shd w:val="clear" w:color="auto" w:fill="FFFFFF"/>
        </w:rPr>
        <w:t>ides, foram adicionados fragmentos de Mg metálico e HCl concentrado, reação de Shinoda. Como resultado dos testes, foram identificados alcaloides, evidenciados pela precipitação na presença de metais, taninos, identificados pela mudança de coloração e presença de precipitados e flavonoides que após reação d</w:t>
      </w:r>
      <w:r w:rsidR="00021A25" w:rsidRPr="00B42479">
        <w:rPr>
          <w:rFonts w:ascii="Times New Roman" w:hAnsi="Times New Roman" w:cs="Times New Roman"/>
          <w:shd w:val="clear" w:color="auto" w:fill="FFFFFF"/>
        </w:rPr>
        <w:t>e oxirredução pela presença de Mg</w:t>
      </w:r>
      <w:r w:rsidR="00F44F8C" w:rsidRPr="00B42479">
        <w:rPr>
          <w:rFonts w:ascii="Times New Roman" w:hAnsi="Times New Roman" w:cs="Times New Roman"/>
          <w:shd w:val="clear" w:color="auto" w:fill="FFFFFF"/>
        </w:rPr>
        <w:t xml:space="preserve">, apresentam uma alteração de coloração.     </w:t>
      </w:r>
    </w:p>
    <w:p w14:paraId="2A097534" w14:textId="79FB6BBD" w:rsidR="00F44F8C" w:rsidRPr="00B42479" w:rsidRDefault="00E06DC7" w:rsidP="00C36305">
      <w:pPr>
        <w:pStyle w:val="Pargrafo"/>
        <w:rPr>
          <w:rFonts w:ascii="Times New Roman" w:hAnsi="Times New Roman" w:cs="Times New Roman"/>
          <w:shd w:val="clear" w:color="auto" w:fill="FFFFFF"/>
        </w:rPr>
      </w:pPr>
      <w:r w:rsidRPr="00B42479">
        <w:rPr>
          <w:rFonts w:ascii="Times New Roman" w:hAnsi="Times New Roman" w:cs="Times New Roman"/>
          <w:shd w:val="clear" w:color="auto" w:fill="FFFFFF"/>
        </w:rPr>
        <w:t>P</w:t>
      </w:r>
      <w:r w:rsidR="0088705F" w:rsidRPr="00B42479">
        <w:rPr>
          <w:rFonts w:ascii="Times New Roman" w:hAnsi="Times New Roman" w:cs="Times New Roman"/>
          <w:shd w:val="clear" w:color="auto" w:fill="FFFFFF"/>
        </w:rPr>
        <w:t>into</w:t>
      </w:r>
      <w:r w:rsidR="002913C4" w:rsidRPr="00B42479">
        <w:rPr>
          <w:rFonts w:ascii="Times New Roman" w:hAnsi="Times New Roman" w:cs="Times New Roman"/>
          <w:shd w:val="clear" w:color="auto" w:fill="FFFFFF"/>
        </w:rPr>
        <w:t xml:space="preserve"> e</w:t>
      </w:r>
      <w:r w:rsidRPr="00B42479">
        <w:rPr>
          <w:rFonts w:ascii="Times New Roman" w:hAnsi="Times New Roman" w:cs="Times New Roman"/>
          <w:shd w:val="clear" w:color="auto" w:fill="FFFFFF"/>
        </w:rPr>
        <w:t xml:space="preserve"> C</w:t>
      </w:r>
      <w:r w:rsidR="0088705F" w:rsidRPr="00B42479">
        <w:rPr>
          <w:rFonts w:ascii="Times New Roman" w:hAnsi="Times New Roman" w:cs="Times New Roman"/>
          <w:shd w:val="clear" w:color="auto" w:fill="FFFFFF"/>
        </w:rPr>
        <w:t>osta</w:t>
      </w:r>
      <w:r w:rsidRPr="00B42479">
        <w:rPr>
          <w:rFonts w:ascii="Times New Roman" w:hAnsi="Times New Roman" w:cs="Times New Roman"/>
          <w:shd w:val="clear" w:color="auto" w:fill="FFFFFF"/>
        </w:rPr>
        <w:t xml:space="preserve"> </w:t>
      </w:r>
      <w:r w:rsidR="0088705F" w:rsidRPr="00B42479">
        <w:rPr>
          <w:rFonts w:ascii="Times New Roman" w:hAnsi="Times New Roman" w:cs="Times New Roman"/>
          <w:shd w:val="clear" w:color="auto" w:fill="FFFFFF"/>
        </w:rPr>
        <w:t>(</w:t>
      </w:r>
      <w:r w:rsidR="00F44F8C" w:rsidRPr="00B42479">
        <w:rPr>
          <w:rFonts w:ascii="Times New Roman" w:hAnsi="Times New Roman" w:cs="Times New Roman"/>
          <w:shd w:val="clear" w:color="auto" w:fill="FFFFFF"/>
        </w:rPr>
        <w:t>2016</w:t>
      </w:r>
      <w:r w:rsidRPr="00B42479">
        <w:rPr>
          <w:rFonts w:ascii="Times New Roman" w:hAnsi="Times New Roman" w:cs="Times New Roman"/>
          <w:shd w:val="clear" w:color="auto" w:fill="FFFFFF"/>
        </w:rPr>
        <w:t xml:space="preserve">), </w:t>
      </w:r>
      <w:r w:rsidR="00F44F8C" w:rsidRPr="00B42479">
        <w:rPr>
          <w:rFonts w:ascii="Times New Roman" w:hAnsi="Times New Roman" w:cs="Times New Roman"/>
          <w:shd w:val="clear" w:color="auto" w:fill="FFFFFF"/>
        </w:rPr>
        <w:t xml:space="preserve">afirmam que, em testes realizados a partir dos extratos das cascas e sementes da </w:t>
      </w:r>
      <w:r w:rsidR="00F8425B">
        <w:rPr>
          <w:rFonts w:ascii="Times New Roman" w:hAnsi="Times New Roman" w:cs="Times New Roman"/>
          <w:i/>
          <w:shd w:val="clear" w:color="auto" w:fill="FFFFFF"/>
        </w:rPr>
        <w:t>P. granatum</w:t>
      </w:r>
      <w:r w:rsidR="00F44F8C" w:rsidRPr="00B42479">
        <w:rPr>
          <w:rFonts w:ascii="Times New Roman" w:hAnsi="Times New Roman" w:cs="Times New Roman"/>
          <w:shd w:val="clear" w:color="auto" w:fill="FFFFFF"/>
        </w:rPr>
        <w:t xml:space="preserve"> e coletados no município de </w:t>
      </w:r>
      <w:r w:rsidRPr="00B42479">
        <w:rPr>
          <w:rFonts w:ascii="Times New Roman" w:hAnsi="Times New Roman" w:cs="Times New Roman"/>
          <w:shd w:val="clear" w:color="auto" w:fill="FFFFFF"/>
        </w:rPr>
        <w:t>Marabá</w:t>
      </w:r>
      <w:r w:rsidR="00F44F8C" w:rsidRPr="00B42479">
        <w:rPr>
          <w:rFonts w:ascii="Times New Roman" w:hAnsi="Times New Roman" w:cs="Times New Roman"/>
          <w:shd w:val="clear" w:color="auto" w:fill="FFFFFF"/>
        </w:rPr>
        <w:t>-PA e utilizado a me</w:t>
      </w:r>
      <w:r w:rsidR="0088705F" w:rsidRPr="00B42479">
        <w:rPr>
          <w:rFonts w:ascii="Times New Roman" w:hAnsi="Times New Roman" w:cs="Times New Roman"/>
          <w:shd w:val="clear" w:color="auto" w:fill="FFFFFF"/>
        </w:rPr>
        <w:t xml:space="preserve">todologia proposta por </w:t>
      </w:r>
      <w:r w:rsidRPr="00B42479">
        <w:rPr>
          <w:rFonts w:ascii="Times New Roman" w:hAnsi="Times New Roman" w:cs="Times New Roman"/>
          <w:shd w:val="clear" w:color="auto" w:fill="FFFFFF"/>
        </w:rPr>
        <w:t>B</w:t>
      </w:r>
      <w:r w:rsidR="0088705F" w:rsidRPr="00B42479">
        <w:rPr>
          <w:rFonts w:ascii="Times New Roman" w:hAnsi="Times New Roman" w:cs="Times New Roman"/>
          <w:shd w:val="clear" w:color="auto" w:fill="FFFFFF"/>
        </w:rPr>
        <w:t>arbosa (</w:t>
      </w:r>
      <w:r w:rsidR="00404C5A" w:rsidRPr="00B42479">
        <w:rPr>
          <w:rFonts w:ascii="Times New Roman" w:hAnsi="Times New Roman" w:cs="Times New Roman"/>
          <w:shd w:val="clear" w:color="auto" w:fill="FFFFFF"/>
        </w:rPr>
        <w:t>2011</w:t>
      </w:r>
      <w:r w:rsidR="00F44F8C" w:rsidRPr="00B42479">
        <w:rPr>
          <w:rFonts w:ascii="Times New Roman" w:hAnsi="Times New Roman" w:cs="Times New Roman"/>
          <w:shd w:val="clear" w:color="auto" w:fill="FFFFFF"/>
        </w:rPr>
        <w:t xml:space="preserve">) e </w:t>
      </w:r>
      <w:r w:rsidRPr="00B42479">
        <w:rPr>
          <w:rFonts w:ascii="Times New Roman" w:hAnsi="Times New Roman" w:cs="Times New Roman"/>
          <w:shd w:val="clear" w:color="auto" w:fill="FFFFFF"/>
        </w:rPr>
        <w:t>T</w:t>
      </w:r>
      <w:r w:rsidR="0088705F" w:rsidRPr="00B42479">
        <w:rPr>
          <w:rFonts w:ascii="Times New Roman" w:hAnsi="Times New Roman" w:cs="Times New Roman"/>
          <w:shd w:val="clear" w:color="auto" w:fill="FFFFFF"/>
        </w:rPr>
        <w:t>eixeira (</w:t>
      </w:r>
      <w:r w:rsidR="00B10473" w:rsidRPr="00B42479">
        <w:rPr>
          <w:rFonts w:ascii="Times New Roman" w:hAnsi="Times New Roman" w:cs="Times New Roman"/>
          <w:shd w:val="clear" w:color="auto" w:fill="FFFFFF"/>
        </w:rPr>
        <w:t>2012), foi usado á</w:t>
      </w:r>
      <w:r w:rsidR="00F44F8C" w:rsidRPr="00B42479">
        <w:rPr>
          <w:rFonts w:ascii="Times New Roman" w:hAnsi="Times New Roman" w:cs="Times New Roman"/>
          <w:shd w:val="clear" w:color="auto" w:fill="FFFFFF"/>
        </w:rPr>
        <w:t>gua</w:t>
      </w:r>
      <w:r w:rsidRPr="00B42479">
        <w:rPr>
          <w:rFonts w:ascii="Times New Roman" w:hAnsi="Times New Roman" w:cs="Times New Roman"/>
          <w:shd w:val="clear" w:color="auto" w:fill="FFFFFF"/>
        </w:rPr>
        <w:t xml:space="preserve"> </w:t>
      </w:r>
      <w:r w:rsidR="00F44F8C" w:rsidRPr="00B42479">
        <w:rPr>
          <w:rFonts w:ascii="Times New Roman" w:hAnsi="Times New Roman" w:cs="Times New Roman"/>
          <w:shd w:val="clear" w:color="auto" w:fill="FFFFFF"/>
        </w:rPr>
        <w:t xml:space="preserve">destilada para identificação da classe dos taninos, onde obteve resultado positivo em amostras da casca do </w:t>
      </w:r>
      <w:r w:rsidR="00F44F8C" w:rsidRPr="00B42479">
        <w:rPr>
          <w:rFonts w:ascii="Times New Roman" w:hAnsi="Times New Roman" w:cs="Times New Roman"/>
          <w:shd w:val="clear" w:color="auto" w:fill="FFFFFF"/>
        </w:rPr>
        <w:lastRenderedPageBreak/>
        <w:t xml:space="preserve">fruto, </w:t>
      </w:r>
      <w:r w:rsidR="00B10473" w:rsidRPr="00B42479">
        <w:rPr>
          <w:rFonts w:ascii="Times New Roman" w:hAnsi="Times New Roman" w:cs="Times New Roman"/>
          <w:shd w:val="clear" w:color="auto" w:fill="FFFFFF"/>
        </w:rPr>
        <w:t>já para identificação de flavono</w:t>
      </w:r>
      <w:r w:rsidR="00F44F8C" w:rsidRPr="00B42479">
        <w:rPr>
          <w:rFonts w:ascii="Times New Roman" w:hAnsi="Times New Roman" w:cs="Times New Roman"/>
          <w:shd w:val="clear" w:color="auto" w:fill="FFFFFF"/>
        </w:rPr>
        <w:t xml:space="preserve">ides utilizaram nos testes metanol como solvente, onde obtiveram resultado positivo nas cascas e negativo nas sementes. </w:t>
      </w:r>
    </w:p>
    <w:p w14:paraId="456C005F" w14:textId="77777777" w:rsidR="00157B02" w:rsidRDefault="00F44F8C" w:rsidP="00157B02">
      <w:pPr>
        <w:pStyle w:val="Pargrafo"/>
        <w:ind w:firstLine="0"/>
        <w:outlineLvl w:val="1"/>
        <w:rPr>
          <w:rFonts w:ascii="Times New Roman" w:hAnsi="Times New Roman" w:cs="Times New Roman"/>
          <w:shd w:val="clear" w:color="auto" w:fill="FFFFFF"/>
        </w:rPr>
      </w:pPr>
      <w:r w:rsidRPr="00B42479">
        <w:rPr>
          <w:rFonts w:ascii="Times New Roman" w:hAnsi="Times New Roman" w:cs="Times New Roman"/>
          <w:shd w:val="clear" w:color="auto" w:fill="FFFFFF"/>
        </w:rPr>
        <w:t>Tais compostos fitoquímicos são responsáveis pelas várias ações farmacológicas atribuídas à romã, nas quais se destacam principalmente atividade anti-inflamatória e antibacteriana.</w:t>
      </w:r>
      <w:bookmarkStart w:id="39" w:name="_Toc484203464"/>
    </w:p>
    <w:p w14:paraId="3973F02D" w14:textId="77777777" w:rsidR="00157B02" w:rsidRDefault="00157B02" w:rsidP="00157B02">
      <w:pPr>
        <w:pStyle w:val="Pargrafo"/>
        <w:ind w:firstLine="0"/>
        <w:outlineLvl w:val="1"/>
        <w:rPr>
          <w:rFonts w:ascii="Times New Roman" w:hAnsi="Times New Roman" w:cs="Times New Roman"/>
          <w:shd w:val="clear" w:color="auto" w:fill="FFFFFF"/>
        </w:rPr>
      </w:pPr>
    </w:p>
    <w:p w14:paraId="302E9AED" w14:textId="3DBA2CD8" w:rsidR="00157B02" w:rsidRPr="008952A1" w:rsidRDefault="00157B02" w:rsidP="00157B02">
      <w:pPr>
        <w:pStyle w:val="Pargrafo"/>
        <w:ind w:firstLine="0"/>
        <w:outlineLvl w:val="1"/>
        <w:rPr>
          <w:rFonts w:ascii="Times New Roman" w:hAnsi="Times New Roman" w:cs="Times New Roman"/>
          <w:b/>
        </w:rPr>
      </w:pPr>
      <w:r>
        <w:rPr>
          <w:rFonts w:ascii="Times New Roman" w:hAnsi="Times New Roman" w:cs="Times New Roman"/>
          <w:b/>
        </w:rPr>
        <w:t>6</w:t>
      </w:r>
      <w:r w:rsidRPr="008952A1">
        <w:rPr>
          <w:rFonts w:ascii="Times New Roman" w:hAnsi="Times New Roman" w:cs="Times New Roman"/>
          <w:b/>
        </w:rPr>
        <w:t xml:space="preserve">. </w:t>
      </w:r>
      <w:bookmarkEnd w:id="39"/>
      <w:r w:rsidRPr="00157B02">
        <w:rPr>
          <w:rFonts w:ascii="Times New Roman" w:hAnsi="Times New Roman" w:cs="Times New Roman"/>
          <w:b/>
        </w:rPr>
        <w:t xml:space="preserve">EFICIÊNCIA DA </w:t>
      </w:r>
      <w:r w:rsidRPr="00157B02">
        <w:rPr>
          <w:rFonts w:ascii="Times New Roman" w:hAnsi="Times New Roman" w:cs="Times New Roman"/>
          <w:b/>
          <w:i/>
        </w:rPr>
        <w:t>P</w:t>
      </w:r>
      <w:r>
        <w:rPr>
          <w:rFonts w:ascii="Times New Roman" w:hAnsi="Times New Roman" w:cs="Times New Roman"/>
          <w:b/>
          <w:i/>
        </w:rPr>
        <w:t>unica</w:t>
      </w:r>
      <w:r w:rsidRPr="00157B02">
        <w:rPr>
          <w:rFonts w:ascii="Times New Roman" w:hAnsi="Times New Roman" w:cs="Times New Roman"/>
          <w:b/>
          <w:i/>
        </w:rPr>
        <w:t xml:space="preserve"> </w:t>
      </w:r>
      <w:r>
        <w:rPr>
          <w:rFonts w:ascii="Times New Roman" w:hAnsi="Times New Roman" w:cs="Times New Roman"/>
          <w:b/>
          <w:i/>
        </w:rPr>
        <w:t>granatum</w:t>
      </w:r>
      <w:r w:rsidRPr="00157B02">
        <w:rPr>
          <w:rFonts w:ascii="Times New Roman" w:hAnsi="Times New Roman" w:cs="Times New Roman"/>
          <w:b/>
        </w:rPr>
        <w:t xml:space="preserve"> </w:t>
      </w:r>
      <w:r>
        <w:rPr>
          <w:rFonts w:ascii="Times New Roman" w:hAnsi="Times New Roman" w:cs="Times New Roman"/>
          <w:b/>
        </w:rPr>
        <w:t>L.</w:t>
      </w:r>
      <w:r w:rsidRPr="00157B02">
        <w:rPr>
          <w:rFonts w:ascii="Times New Roman" w:hAnsi="Times New Roman" w:cs="Times New Roman"/>
          <w:b/>
        </w:rPr>
        <w:t xml:space="preserve"> EM COMPARAÇÃO À CLOREXIDINA</w:t>
      </w:r>
    </w:p>
    <w:p w14:paraId="06FA4560" w14:textId="77777777" w:rsidR="00157B02" w:rsidRPr="00B42479" w:rsidRDefault="00157B02" w:rsidP="00157B02">
      <w:pPr>
        <w:pStyle w:val="Pargrafo"/>
        <w:rPr>
          <w:rFonts w:ascii="Times New Roman" w:hAnsi="Times New Roman" w:cs="Times New Roman"/>
        </w:rPr>
      </w:pPr>
    </w:p>
    <w:p w14:paraId="4A442E18" w14:textId="77777777" w:rsidR="00157B02" w:rsidRPr="00B42479" w:rsidRDefault="00157B02" w:rsidP="00157B02">
      <w:pPr>
        <w:pStyle w:val="Pargrafo"/>
        <w:rPr>
          <w:rFonts w:ascii="Times New Roman" w:hAnsi="Times New Roman" w:cs="Times New Roman"/>
        </w:rPr>
      </w:pPr>
      <w:r w:rsidRPr="00B42479">
        <w:rPr>
          <w:rFonts w:ascii="Times New Roman" w:hAnsi="Times New Roman" w:cs="Times New Roman"/>
        </w:rPr>
        <w:t>A clorexidina é o principal agente químico com maior eficácia e considerado padrão-ouro para auxiliar no controle dos microrganismos do biofilme dental, ele age alterando a composição bacteriana do biofilme supragengival produzindo uma redução significante sobre o número de bactérias bucais por períodos prolongados (OUHAYOUM, 2003; NELSON FILHO; SILVA, 2005). Este agente químico possui liberação lenta na mucosa oral, ocasionando ação inibidora sobre as enzimas glicosídicas e proteolíticas (BEIGHTON; DECKER; HOMER, 1991). Porém pode causar vários efeitos colaterais como gosto metálico na boca, provocar náuseas e vômitos, dores abdominais, hipersalivação e até mesmo genotoxicidade (GUGGENHEIM; MEIER, 2011).</w:t>
      </w:r>
    </w:p>
    <w:p w14:paraId="34A92DBB" w14:textId="77777777" w:rsidR="00157B02" w:rsidRPr="00B42479" w:rsidRDefault="00157B02" w:rsidP="00157B02">
      <w:pPr>
        <w:pStyle w:val="Pargrafo"/>
        <w:rPr>
          <w:rFonts w:ascii="Times New Roman" w:hAnsi="Times New Roman" w:cs="Times New Roman"/>
        </w:rPr>
      </w:pPr>
      <w:r w:rsidRPr="00B42479">
        <w:rPr>
          <w:rFonts w:ascii="Times New Roman" w:hAnsi="Times New Roman" w:cs="Times New Roman"/>
        </w:rPr>
        <w:t xml:space="preserve">A </w:t>
      </w:r>
      <w:r>
        <w:rPr>
          <w:rFonts w:ascii="Times New Roman" w:hAnsi="Times New Roman" w:cs="Times New Roman"/>
          <w:i/>
        </w:rPr>
        <w:t>P. granatum</w:t>
      </w:r>
      <w:r w:rsidRPr="00B42479">
        <w:rPr>
          <w:rFonts w:ascii="Times New Roman" w:hAnsi="Times New Roman" w:cs="Times New Roman"/>
        </w:rPr>
        <w:t xml:space="preserve"> possui ação antimicrobiana específica sobre bactérias presentes no biofilme, produzindo uma interferência na síntese de poliglicanos, agindo no mecanismo de aderência das bactérias sobre as superfícies dos dentes (KAKIUCHI et al., 1986; CÁCERES, 1987; NAQVI et al., 1991; ANESINI, PEREZ, 1993). A composição presente na parte comestível do fruto é composta por fenólicos e taninos (NODA et al., 2002). Os compostos fenólicos da romã atenuam fatores heterogênicos, modulações de respostas inflamatórias, de enzimas de defesa antioxidante endógenas. Os flavonoides têm atividade inibitória das enzimas oxidantes ciclooxigenase e lipooxigenase (AVIRAN et al., 2000; DORNFELD, 2001; ROSS et al., 2001; AJAIKUMAR et al., 2005; SCHUBERT et al., 1999; TAUFNER et al., 2006; CATÃO et al., 2006).</w:t>
      </w:r>
    </w:p>
    <w:p w14:paraId="594C1EB2" w14:textId="77777777" w:rsidR="00157B02" w:rsidRPr="00B42479" w:rsidRDefault="00157B02" w:rsidP="00157B02">
      <w:pPr>
        <w:pStyle w:val="Pargrafo"/>
        <w:rPr>
          <w:rFonts w:ascii="Times New Roman" w:hAnsi="Times New Roman" w:cs="Times New Roman"/>
        </w:rPr>
      </w:pPr>
      <w:r w:rsidRPr="00B42479">
        <w:rPr>
          <w:rFonts w:ascii="Times New Roman" w:hAnsi="Times New Roman" w:cs="Times New Roman"/>
        </w:rPr>
        <w:t>Segundo Haslam (1996) os compostos fenólicos impedem os sistemas enzimáticos agindo no rompimento da parede celular dos microorganismos diminuindo assim a quantidade de lipossacarídeos e das proteínas que compõem os biofilmes. Estudos apontam que a retirada destes constituintes, principalmente os taninos, suprimem a ação antimicrobiana do extrato (DJIPA et al., 2000).</w:t>
      </w:r>
    </w:p>
    <w:p w14:paraId="5842829B" w14:textId="77777777" w:rsidR="00157B02" w:rsidRPr="00B42479" w:rsidRDefault="00157B02" w:rsidP="00157B02">
      <w:pPr>
        <w:pStyle w:val="Pargrafo"/>
        <w:rPr>
          <w:rFonts w:ascii="Times New Roman" w:hAnsi="Times New Roman" w:cs="Times New Roman"/>
        </w:rPr>
      </w:pPr>
      <w:r w:rsidRPr="00B42479">
        <w:rPr>
          <w:rFonts w:ascii="Times New Roman" w:hAnsi="Times New Roman" w:cs="Times New Roman"/>
        </w:rPr>
        <w:lastRenderedPageBreak/>
        <w:t>O uso do extrato de romã está indicado em CIMA (Concentração Inibitória Mínima de Aderência) na mucosa oral com a intenção de impedir a efetivação do biofilme. Pesquisas indicam uma forte efetividade da ação antimicrobiana do extrato da romã.</w:t>
      </w:r>
    </w:p>
    <w:p w14:paraId="0A995C63" w14:textId="77777777" w:rsidR="00157B02" w:rsidRPr="00B42479" w:rsidRDefault="00157B02" w:rsidP="00157B02">
      <w:pPr>
        <w:pStyle w:val="Pargrafo"/>
        <w:rPr>
          <w:rFonts w:ascii="Times New Roman" w:hAnsi="Times New Roman" w:cs="Times New Roman"/>
        </w:rPr>
      </w:pPr>
      <w:r w:rsidRPr="00B42479">
        <w:rPr>
          <w:rFonts w:ascii="Times New Roman" w:hAnsi="Times New Roman" w:cs="Times New Roman"/>
        </w:rPr>
        <w:t xml:space="preserve">De acordo com estudo feito por Pereira et al. (2005) em alunos  durante um mês de uso do creme a base de romã foi observado uma diminuição de microorganismos como </w:t>
      </w:r>
      <w:r w:rsidRPr="00B42479">
        <w:rPr>
          <w:rFonts w:ascii="Times New Roman" w:hAnsi="Times New Roman" w:cs="Times New Roman"/>
          <w:i/>
        </w:rPr>
        <w:t>S. mutans</w:t>
      </w:r>
      <w:r w:rsidRPr="00B42479">
        <w:rPr>
          <w:rFonts w:ascii="Times New Roman" w:hAnsi="Times New Roman" w:cs="Times New Roman"/>
        </w:rPr>
        <w:t>, reduzindo o número de Unidades Formadoras de Colônias por mL( UFC/mL)  em dez vezes, onde em dois alunos chegou a reduzir para zero, mostrando assim o resultado positivo do creme dental no referente à redução de microorganismos da matriz do biofilme dental; onde além da redução de UFC/ mL houve uma redução significativa do Índice de Sangramento Gengival (ISG), houve também redução de processos inflamatórios gengivais.</w:t>
      </w:r>
    </w:p>
    <w:p w14:paraId="387A00E8" w14:textId="77777777" w:rsidR="00157B02" w:rsidRPr="00B42479" w:rsidRDefault="00157B02" w:rsidP="00157B02">
      <w:pPr>
        <w:pStyle w:val="Pargrafo"/>
        <w:rPr>
          <w:rFonts w:ascii="Times New Roman" w:hAnsi="Times New Roman" w:cs="Times New Roman"/>
        </w:rPr>
      </w:pPr>
      <w:r w:rsidRPr="00B42479">
        <w:rPr>
          <w:rFonts w:ascii="Times New Roman" w:hAnsi="Times New Roman" w:cs="Times New Roman"/>
        </w:rPr>
        <w:t xml:space="preserve">Quando comparados os resultados de eficácia do extrato hidroalcoólico de romã sobre inibição e aderência onde apresenta maior eficácia quando comparado aos resultados obtidos com a clorexidina na inibição de aderência sobre </w:t>
      </w:r>
      <w:r w:rsidRPr="00B42479">
        <w:rPr>
          <w:rFonts w:ascii="Times New Roman" w:hAnsi="Times New Roman" w:cs="Times New Roman"/>
          <w:i/>
        </w:rPr>
        <w:t>L. casei, S. mitis</w:t>
      </w:r>
      <w:r w:rsidRPr="00B42479">
        <w:rPr>
          <w:rFonts w:ascii="Times New Roman" w:hAnsi="Times New Roman" w:cs="Times New Roman"/>
        </w:rPr>
        <w:t xml:space="preserve"> e </w:t>
      </w:r>
      <w:r w:rsidRPr="00B42479">
        <w:rPr>
          <w:rFonts w:ascii="Times New Roman" w:hAnsi="Times New Roman" w:cs="Times New Roman"/>
          <w:i/>
        </w:rPr>
        <w:t>S. sobrinus,</w:t>
      </w:r>
      <w:r w:rsidRPr="00B42479">
        <w:rPr>
          <w:rFonts w:ascii="Times New Roman" w:hAnsi="Times New Roman" w:cs="Times New Roman"/>
        </w:rPr>
        <w:t xml:space="preserve"> porém os resultados apontam potencialidade em ambas substancias com ação antimicrobiana e eficácia sobre o biofilme dental (PEREIRA et al., 2005). </w:t>
      </w:r>
    </w:p>
    <w:p w14:paraId="3B818DF0" w14:textId="77777777" w:rsidR="00157B02" w:rsidRPr="00B42479" w:rsidRDefault="00157B02" w:rsidP="00157B02">
      <w:pPr>
        <w:pStyle w:val="Pargrafo"/>
        <w:rPr>
          <w:rFonts w:ascii="Times New Roman" w:hAnsi="Times New Roman" w:cs="Times New Roman"/>
        </w:rPr>
      </w:pPr>
      <w:r w:rsidRPr="00B42479">
        <w:rPr>
          <w:rFonts w:ascii="Times New Roman" w:hAnsi="Times New Roman" w:cs="Times New Roman"/>
        </w:rPr>
        <w:t>O rompimento do peptidoglicano das bactérias e a sua ação antimicrobiana permitem a este agente um controle do biofilme já instalado e consequentemente prevenir a cárie dentária e a gengivite (PEREIRA et al., 2005).</w:t>
      </w:r>
    </w:p>
    <w:p w14:paraId="0A8915CF" w14:textId="4D229FB9" w:rsidR="0011419E" w:rsidRPr="00B42479" w:rsidRDefault="00157B02" w:rsidP="00C36305">
      <w:pPr>
        <w:pStyle w:val="Pargrafo"/>
        <w:rPr>
          <w:rFonts w:ascii="Times New Roman" w:eastAsia="Arial" w:hAnsi="Times New Roman" w:cs="Times New Roman"/>
        </w:rPr>
      </w:pPr>
      <w:r w:rsidRPr="00B42479">
        <w:rPr>
          <w:rFonts w:ascii="Times New Roman" w:hAnsi="Times New Roman" w:cs="Times New Roman"/>
        </w:rPr>
        <w:t>O que se pode concluir é que a romã tem eficácia sobre os microrganismos presentes no biofilme dental e ação anti-inflamatória comprovada cientificamente, porém ainda precisa quebrar o grande bloqueio que todos os fitoterápicos sofrem, pois, apesar das inúmeras possibilidades de uso de plantas medicinais por parte dos profissionais da área da saúde, o uso de plantas medicinais na odontologia tem sido pouco explorado, seja para tratar doenças bucais ou para tratar doenças sistêmicas com manifestações bucais.</w:t>
      </w:r>
    </w:p>
    <w:p w14:paraId="243699E1" w14:textId="19661D94" w:rsidR="00F44F8C" w:rsidRPr="00B42479" w:rsidRDefault="00F44F8C" w:rsidP="00C36305">
      <w:pPr>
        <w:pStyle w:val="Pargrafo"/>
        <w:rPr>
          <w:rFonts w:ascii="Times New Roman" w:eastAsia="Arial" w:hAnsi="Times New Roman" w:cs="Times New Roman"/>
        </w:rPr>
      </w:pPr>
      <w:r w:rsidRPr="00B42479">
        <w:rPr>
          <w:rFonts w:ascii="Times New Roman" w:eastAsia="Arial" w:hAnsi="Times New Roman" w:cs="Times New Roman"/>
        </w:rPr>
        <w:t xml:space="preserve">Apesar da prática do uso de soluções para higiene bucal ser muito antiga, apenas no século passado enxaguatórios bucais foram utilizados para controle </w:t>
      </w:r>
      <w:r w:rsidR="00A44EF0" w:rsidRPr="00B42479">
        <w:rPr>
          <w:rFonts w:ascii="Times New Roman" w:eastAsia="Arial" w:hAnsi="Times New Roman" w:cs="Times New Roman"/>
        </w:rPr>
        <w:t xml:space="preserve">do biofilme dental e gengivite </w:t>
      </w:r>
      <w:r w:rsidRPr="00B42479">
        <w:rPr>
          <w:rFonts w:ascii="Times New Roman" w:eastAsia="Arial" w:hAnsi="Times New Roman" w:cs="Times New Roman"/>
        </w:rPr>
        <w:t>(MORAN, 2008).</w:t>
      </w:r>
    </w:p>
    <w:p w14:paraId="5DBA05FB" w14:textId="4FE3BAE1" w:rsidR="00F44F8C" w:rsidRPr="00B42479" w:rsidRDefault="00504A28" w:rsidP="00C36305">
      <w:pPr>
        <w:pStyle w:val="Pargrafo"/>
        <w:rPr>
          <w:rFonts w:ascii="Times New Roman" w:eastAsia="Arial" w:hAnsi="Times New Roman" w:cs="Times New Roman"/>
        </w:rPr>
      </w:pPr>
      <w:r w:rsidRPr="00B42479">
        <w:rPr>
          <w:rFonts w:ascii="Times New Roman" w:eastAsia="Arial" w:hAnsi="Times New Roman" w:cs="Times New Roman"/>
        </w:rPr>
        <w:t>E</w:t>
      </w:r>
      <w:r w:rsidR="000604E3" w:rsidRPr="00B42479">
        <w:rPr>
          <w:rFonts w:ascii="Times New Roman" w:eastAsia="Arial" w:hAnsi="Times New Roman" w:cs="Times New Roman"/>
        </w:rPr>
        <w:t>l</w:t>
      </w:r>
      <w:r w:rsidR="002913C4" w:rsidRPr="00B42479">
        <w:rPr>
          <w:rFonts w:ascii="Times New Roman" w:eastAsia="Arial" w:hAnsi="Times New Roman" w:cs="Times New Roman"/>
        </w:rPr>
        <w:t>e</w:t>
      </w:r>
      <w:r w:rsidR="000604E3" w:rsidRPr="00B42479">
        <w:rPr>
          <w:rFonts w:ascii="Times New Roman" w:eastAsia="Arial" w:hAnsi="Times New Roman" w:cs="Times New Roman"/>
        </w:rPr>
        <w:t>y</w:t>
      </w:r>
      <w:r w:rsidRPr="00B42479">
        <w:rPr>
          <w:rFonts w:ascii="Times New Roman" w:eastAsia="Arial" w:hAnsi="Times New Roman" w:cs="Times New Roman"/>
        </w:rPr>
        <w:t xml:space="preserve"> </w:t>
      </w:r>
      <w:r w:rsidR="000604E3" w:rsidRPr="00B42479">
        <w:rPr>
          <w:rFonts w:ascii="Times New Roman" w:eastAsia="Arial" w:hAnsi="Times New Roman" w:cs="Times New Roman"/>
        </w:rPr>
        <w:t>(</w:t>
      </w:r>
      <w:r w:rsidR="00F44F8C" w:rsidRPr="00B42479">
        <w:rPr>
          <w:rFonts w:ascii="Times New Roman" w:eastAsia="Arial" w:hAnsi="Times New Roman" w:cs="Times New Roman"/>
        </w:rPr>
        <w:t>1999</w:t>
      </w:r>
      <w:r w:rsidR="00A44EF0" w:rsidRPr="00B42479">
        <w:rPr>
          <w:rFonts w:ascii="Times New Roman" w:eastAsia="Arial" w:hAnsi="Times New Roman" w:cs="Times New Roman"/>
        </w:rPr>
        <w:t>)</w:t>
      </w:r>
      <w:r w:rsidR="00F44F8C" w:rsidRPr="00B42479">
        <w:rPr>
          <w:rFonts w:ascii="Times New Roman" w:eastAsia="Arial" w:hAnsi="Times New Roman" w:cs="Times New Roman"/>
        </w:rPr>
        <w:t xml:space="preserve"> afirma que, a efetividade dos enxaguantes bucais disponíveis no mercado varia muito, pois depende muito de suas composições e adjuvantes adicionados na solução, porém para critério de avaliação é necessário que tenham ação antimicrobiana sobre os </w:t>
      </w:r>
      <w:r w:rsidR="00321AA0" w:rsidRPr="00B42479">
        <w:rPr>
          <w:rFonts w:ascii="Times New Roman" w:eastAsia="Arial" w:hAnsi="Times New Roman" w:cs="Times New Roman"/>
        </w:rPr>
        <w:t xml:space="preserve">microorganismos do biofilme, tenham efeito anti-inflamatório, sejam agradáveis </w:t>
      </w:r>
      <w:r w:rsidR="00F44F8C" w:rsidRPr="00B42479">
        <w:rPr>
          <w:rFonts w:ascii="Times New Roman" w:eastAsia="Arial" w:hAnsi="Times New Roman" w:cs="Times New Roman"/>
        </w:rPr>
        <w:t>ao paladar e</w:t>
      </w:r>
      <w:r w:rsidR="00321AA0" w:rsidRPr="00B42479">
        <w:rPr>
          <w:rFonts w:ascii="Times New Roman" w:eastAsia="Arial" w:hAnsi="Times New Roman" w:cs="Times New Roman"/>
        </w:rPr>
        <w:t xml:space="preserve"> promovam </w:t>
      </w:r>
      <w:r w:rsidR="00F44F8C" w:rsidRPr="00B42479">
        <w:rPr>
          <w:rFonts w:ascii="Times New Roman" w:eastAsia="Arial" w:hAnsi="Times New Roman" w:cs="Times New Roman"/>
        </w:rPr>
        <w:t>hálito fresco.</w:t>
      </w:r>
    </w:p>
    <w:p w14:paraId="448465B2" w14:textId="6786BB23" w:rsidR="00F44F8C" w:rsidRPr="00B42479" w:rsidRDefault="00F44F8C" w:rsidP="00C36305">
      <w:pPr>
        <w:pStyle w:val="Pargrafo"/>
        <w:rPr>
          <w:rFonts w:ascii="Times New Roman" w:eastAsia="Arial" w:hAnsi="Times New Roman" w:cs="Times New Roman"/>
        </w:rPr>
      </w:pPr>
      <w:r w:rsidRPr="00B42479">
        <w:rPr>
          <w:rFonts w:ascii="Times New Roman" w:eastAsia="Arial" w:hAnsi="Times New Roman" w:cs="Times New Roman"/>
        </w:rPr>
        <w:lastRenderedPageBreak/>
        <w:t xml:space="preserve">A partir das características dos enxaguantes, eles podem se dividir em três grupos como: substâncias com largo espectro antimicrobiano, antiplaca e que previne a </w:t>
      </w:r>
      <w:r w:rsidR="009D1EB9" w:rsidRPr="00B42479">
        <w:rPr>
          <w:rFonts w:ascii="Times New Roman" w:eastAsia="Arial" w:hAnsi="Times New Roman" w:cs="Times New Roman"/>
        </w:rPr>
        <w:t>gengivite (gluconato de clorexi</w:t>
      </w:r>
      <w:r w:rsidRPr="00B42479">
        <w:rPr>
          <w:rFonts w:ascii="Times New Roman" w:eastAsia="Arial" w:hAnsi="Times New Roman" w:cs="Times New Roman"/>
        </w:rPr>
        <w:t>dina, clorato de sódio acidificado, salifluor e delmopinol); os que inibem o desenvolvimento de biofilme (cloreto de cetilpiridineo, triclosan e os óleos essenciais, como o listerine); e os que apresentam baixo efeito inibitório do biofilme (hexetidina, agente</w:t>
      </w:r>
      <w:r w:rsidR="00A44EF0" w:rsidRPr="00B42479">
        <w:rPr>
          <w:rFonts w:ascii="Times New Roman" w:eastAsia="Arial" w:hAnsi="Times New Roman" w:cs="Times New Roman"/>
        </w:rPr>
        <w:t xml:space="preserve">s oxigenantes, iodo polvidine) </w:t>
      </w:r>
      <w:r w:rsidR="002913C4" w:rsidRPr="00B42479">
        <w:rPr>
          <w:rFonts w:ascii="Times New Roman" w:eastAsia="Arial" w:hAnsi="Times New Roman" w:cs="Times New Roman"/>
        </w:rPr>
        <w:t>(E</w:t>
      </w:r>
      <w:r w:rsidRPr="00B42479">
        <w:rPr>
          <w:rFonts w:ascii="Times New Roman" w:eastAsia="Arial" w:hAnsi="Times New Roman" w:cs="Times New Roman"/>
        </w:rPr>
        <w:t>L</w:t>
      </w:r>
      <w:r w:rsidR="002913C4" w:rsidRPr="00B42479">
        <w:rPr>
          <w:rFonts w:ascii="Times New Roman" w:eastAsia="Arial" w:hAnsi="Times New Roman" w:cs="Times New Roman"/>
        </w:rPr>
        <w:t>E</w:t>
      </w:r>
      <w:r w:rsidRPr="00B42479">
        <w:rPr>
          <w:rFonts w:ascii="Times New Roman" w:eastAsia="Arial" w:hAnsi="Times New Roman" w:cs="Times New Roman"/>
        </w:rPr>
        <w:t>Y, 1999</w:t>
      </w:r>
      <w:r w:rsidR="002913C4" w:rsidRPr="00B42479">
        <w:rPr>
          <w:rFonts w:ascii="Times New Roman" w:eastAsia="Arial" w:hAnsi="Times New Roman" w:cs="Times New Roman"/>
        </w:rPr>
        <w:t xml:space="preserve">; </w:t>
      </w:r>
      <w:r w:rsidRPr="00B42479">
        <w:rPr>
          <w:rFonts w:ascii="Times New Roman" w:eastAsia="Arial" w:hAnsi="Times New Roman" w:cs="Times New Roman"/>
        </w:rPr>
        <w:t>MORAN, 2008).</w:t>
      </w:r>
    </w:p>
    <w:p w14:paraId="263E2CA4" w14:textId="694A1FA8" w:rsidR="00F44F8C" w:rsidRPr="00B42479" w:rsidRDefault="00F44F8C" w:rsidP="00C36305">
      <w:pPr>
        <w:pStyle w:val="Pargrafo"/>
        <w:rPr>
          <w:rFonts w:ascii="Times New Roman" w:eastAsia="Arial" w:hAnsi="Times New Roman" w:cs="Times New Roman"/>
        </w:rPr>
      </w:pPr>
      <w:r w:rsidRPr="00B42479">
        <w:rPr>
          <w:rFonts w:ascii="Times New Roman" w:eastAsia="Arial" w:hAnsi="Times New Roman" w:cs="Times New Roman"/>
        </w:rPr>
        <w:t>A clorexidina é considerada padrão ouro no auxílio do controle de microorganismos do biofilme dental estando disponível na Europa a mais de quatro décadas, sendo muito utilizada na clínica odontológica, apresentando amplo espectr</w:t>
      </w:r>
      <w:r w:rsidR="00B10473" w:rsidRPr="00B42479">
        <w:rPr>
          <w:rFonts w:ascii="Times New Roman" w:eastAsia="Arial" w:hAnsi="Times New Roman" w:cs="Times New Roman"/>
        </w:rPr>
        <w:t>o de atividade sobre bactérias G</w:t>
      </w:r>
      <w:r w:rsidRPr="00B42479">
        <w:rPr>
          <w:rFonts w:ascii="Times New Roman" w:eastAsia="Arial" w:hAnsi="Times New Roman" w:cs="Times New Roman"/>
        </w:rPr>
        <w:t>ram negati</w:t>
      </w:r>
      <w:r w:rsidR="00B10473" w:rsidRPr="00B42479">
        <w:rPr>
          <w:rFonts w:ascii="Times New Roman" w:eastAsia="Arial" w:hAnsi="Times New Roman" w:cs="Times New Roman"/>
        </w:rPr>
        <w:t>vas, G</w:t>
      </w:r>
      <w:r w:rsidR="00A44EF0" w:rsidRPr="00B42479">
        <w:rPr>
          <w:rFonts w:ascii="Times New Roman" w:eastAsia="Arial" w:hAnsi="Times New Roman" w:cs="Times New Roman"/>
        </w:rPr>
        <w:t>ram positivas e leveduras</w:t>
      </w:r>
      <w:r w:rsidRPr="00B42479">
        <w:rPr>
          <w:rFonts w:ascii="Times New Roman" w:eastAsia="Arial" w:hAnsi="Times New Roman" w:cs="Times New Roman"/>
        </w:rPr>
        <w:t xml:space="preserve"> (</w:t>
      </w:r>
      <w:r w:rsidR="00504A28" w:rsidRPr="00B42479">
        <w:rPr>
          <w:rFonts w:ascii="Times New Roman" w:eastAsia="Arial" w:hAnsi="Times New Roman" w:cs="Times New Roman"/>
        </w:rPr>
        <w:t xml:space="preserve">ELEY, </w:t>
      </w:r>
      <w:r w:rsidR="0079228A" w:rsidRPr="00B42479">
        <w:rPr>
          <w:rFonts w:ascii="Times New Roman" w:eastAsia="Arial" w:hAnsi="Times New Roman" w:cs="Times New Roman"/>
        </w:rPr>
        <w:t>1999</w:t>
      </w:r>
      <w:r w:rsidR="00504A28" w:rsidRPr="00B42479">
        <w:rPr>
          <w:rFonts w:ascii="Times New Roman" w:eastAsia="Arial" w:hAnsi="Times New Roman" w:cs="Times New Roman"/>
        </w:rPr>
        <w:t xml:space="preserve">; </w:t>
      </w:r>
      <w:r w:rsidR="0079228A" w:rsidRPr="00B42479">
        <w:rPr>
          <w:rFonts w:ascii="Times New Roman" w:eastAsia="Arial" w:hAnsi="Times New Roman" w:cs="Times New Roman"/>
        </w:rPr>
        <w:t>ESTOKEN et al., 2007</w:t>
      </w:r>
      <w:r w:rsidRPr="00B42479">
        <w:rPr>
          <w:rFonts w:ascii="Times New Roman" w:eastAsia="Arial" w:hAnsi="Times New Roman" w:cs="Times New Roman"/>
        </w:rPr>
        <w:t>).</w:t>
      </w:r>
    </w:p>
    <w:p w14:paraId="3A43544A" w14:textId="33DB1CFD" w:rsidR="00F44F8C" w:rsidRPr="00B42479" w:rsidRDefault="00F44F8C" w:rsidP="00C36305">
      <w:pPr>
        <w:pStyle w:val="Pargrafo"/>
        <w:rPr>
          <w:rFonts w:ascii="Times New Roman" w:eastAsia="Arial" w:hAnsi="Times New Roman" w:cs="Times New Roman"/>
        </w:rPr>
      </w:pPr>
      <w:r w:rsidRPr="00B42479">
        <w:rPr>
          <w:rFonts w:ascii="Times New Roman" w:eastAsia="Arial" w:hAnsi="Times New Roman" w:cs="Times New Roman"/>
        </w:rPr>
        <w:t>Pertencente ao g</w:t>
      </w:r>
      <w:r w:rsidR="008B693F" w:rsidRPr="00B42479">
        <w:rPr>
          <w:rFonts w:ascii="Times New Roman" w:eastAsia="Arial" w:hAnsi="Times New Roman" w:cs="Times New Roman"/>
        </w:rPr>
        <w:t>rupo das bis</w:t>
      </w:r>
      <w:r w:rsidRPr="00B42479">
        <w:rPr>
          <w:rFonts w:ascii="Times New Roman" w:eastAsia="Arial" w:hAnsi="Times New Roman" w:cs="Times New Roman"/>
        </w:rPr>
        <w:t>iguanidas</w:t>
      </w:r>
      <w:r w:rsidR="00504A28" w:rsidRPr="00B42479">
        <w:rPr>
          <w:rFonts w:ascii="Times New Roman" w:eastAsia="Arial" w:hAnsi="Times New Roman" w:cs="Times New Roman"/>
        </w:rPr>
        <w:t xml:space="preserve"> é</w:t>
      </w:r>
      <w:r w:rsidRPr="00B42479">
        <w:rPr>
          <w:rFonts w:ascii="Times New Roman" w:eastAsia="Arial" w:hAnsi="Times New Roman" w:cs="Times New Roman"/>
        </w:rPr>
        <w:t xml:space="preserve"> encontrada nas formas de sais de gluconato, acetato e hidrocloreto, de forte natureza dicatiônica. É uma molécula sintética que possui dois anéis 4 cloro-fenil e dois grupos etano pentânicos, ligados por uma</w:t>
      </w:r>
      <w:r w:rsidR="00A44EF0" w:rsidRPr="00B42479">
        <w:rPr>
          <w:rFonts w:ascii="Times New Roman" w:eastAsia="Arial" w:hAnsi="Times New Roman" w:cs="Times New Roman"/>
        </w:rPr>
        <w:t xml:space="preserve"> cadeia central de hexametileno</w:t>
      </w:r>
      <w:r w:rsidR="002913C4" w:rsidRPr="00B42479">
        <w:rPr>
          <w:rFonts w:ascii="Times New Roman" w:eastAsia="Arial" w:hAnsi="Times New Roman" w:cs="Times New Roman"/>
        </w:rPr>
        <w:t xml:space="preserve"> (E</w:t>
      </w:r>
      <w:r w:rsidRPr="00B42479">
        <w:rPr>
          <w:rFonts w:ascii="Times New Roman" w:eastAsia="Arial" w:hAnsi="Times New Roman" w:cs="Times New Roman"/>
        </w:rPr>
        <w:t>L</w:t>
      </w:r>
      <w:r w:rsidR="002913C4" w:rsidRPr="00B42479">
        <w:rPr>
          <w:rFonts w:ascii="Times New Roman" w:eastAsia="Arial" w:hAnsi="Times New Roman" w:cs="Times New Roman"/>
        </w:rPr>
        <w:t>E</w:t>
      </w:r>
      <w:r w:rsidRPr="00B42479">
        <w:rPr>
          <w:rFonts w:ascii="Times New Roman" w:eastAsia="Arial" w:hAnsi="Times New Roman" w:cs="Times New Roman"/>
        </w:rPr>
        <w:t>Y,1999;</w:t>
      </w:r>
      <w:r w:rsidR="002913C4" w:rsidRPr="00B42479">
        <w:rPr>
          <w:rFonts w:ascii="Times New Roman" w:eastAsia="Arial" w:hAnsi="Times New Roman" w:cs="Times New Roman"/>
        </w:rPr>
        <w:t xml:space="preserve"> </w:t>
      </w:r>
      <w:r w:rsidR="00504A28" w:rsidRPr="00B42479">
        <w:rPr>
          <w:rFonts w:ascii="Times New Roman" w:eastAsia="Arial" w:hAnsi="Times New Roman" w:cs="Times New Roman"/>
        </w:rPr>
        <w:t xml:space="preserve">ADDY; </w:t>
      </w:r>
      <w:r w:rsidRPr="00B42479">
        <w:rPr>
          <w:rFonts w:ascii="Times New Roman" w:eastAsia="Arial" w:hAnsi="Times New Roman" w:cs="Times New Roman"/>
        </w:rPr>
        <w:t>MORAN,</w:t>
      </w:r>
      <w:r w:rsidR="002913C4" w:rsidRPr="00B42479">
        <w:rPr>
          <w:rFonts w:ascii="Times New Roman" w:eastAsia="Arial" w:hAnsi="Times New Roman" w:cs="Times New Roman"/>
        </w:rPr>
        <w:t xml:space="preserve"> </w:t>
      </w:r>
      <w:r w:rsidR="00C211F4" w:rsidRPr="00B42479">
        <w:rPr>
          <w:rFonts w:ascii="Times New Roman" w:eastAsia="Arial" w:hAnsi="Times New Roman" w:cs="Times New Roman"/>
        </w:rPr>
        <w:t>20</w:t>
      </w:r>
      <w:r w:rsidRPr="00B42479">
        <w:rPr>
          <w:rFonts w:ascii="Times New Roman" w:eastAsia="Arial" w:hAnsi="Times New Roman" w:cs="Times New Roman"/>
        </w:rPr>
        <w:t>0</w:t>
      </w:r>
      <w:r w:rsidR="00C211F4" w:rsidRPr="00B42479">
        <w:rPr>
          <w:rFonts w:ascii="Times New Roman" w:eastAsia="Arial" w:hAnsi="Times New Roman" w:cs="Times New Roman"/>
        </w:rPr>
        <w:t>8</w:t>
      </w:r>
      <w:r w:rsidRPr="00B42479">
        <w:rPr>
          <w:rFonts w:ascii="Times New Roman" w:eastAsia="Arial" w:hAnsi="Times New Roman" w:cs="Times New Roman"/>
        </w:rPr>
        <w:t>).</w:t>
      </w:r>
    </w:p>
    <w:p w14:paraId="44056403" w14:textId="0D9EED19" w:rsidR="00F44F8C" w:rsidRPr="00B42479" w:rsidRDefault="00F44F8C" w:rsidP="00C36305">
      <w:pPr>
        <w:pStyle w:val="Pargrafo"/>
        <w:rPr>
          <w:rFonts w:ascii="Times New Roman" w:eastAsia="Arial" w:hAnsi="Times New Roman" w:cs="Times New Roman"/>
        </w:rPr>
      </w:pPr>
      <w:r w:rsidRPr="00B42479">
        <w:rPr>
          <w:rFonts w:ascii="Times New Roman" w:eastAsia="Arial" w:hAnsi="Times New Roman" w:cs="Times New Roman"/>
        </w:rPr>
        <w:t>Porém os enxaguantes disponíveis no mercado atualmente trazem algumas limitações como, restrições quanto uso, tempo de ação limitado, entre outros, justificando a necessidade de se pesquisar por novos agentes que possam ser utilizados para auxiliar no combate à cárie dental, gengivite e doença periodontal (LOTUFO</w:t>
      </w:r>
      <w:r w:rsidR="0027677A" w:rsidRPr="00B42479">
        <w:rPr>
          <w:rFonts w:ascii="Times New Roman" w:eastAsia="Arial" w:hAnsi="Times New Roman" w:cs="Times New Roman"/>
        </w:rPr>
        <w:t xml:space="preserve"> et al.</w:t>
      </w:r>
      <w:r w:rsidR="00504A28" w:rsidRPr="00B42479">
        <w:rPr>
          <w:rFonts w:ascii="Times New Roman" w:eastAsia="Arial" w:hAnsi="Times New Roman" w:cs="Times New Roman"/>
        </w:rPr>
        <w:t>,</w:t>
      </w:r>
      <w:r w:rsidRPr="00B42479">
        <w:rPr>
          <w:rFonts w:ascii="Times New Roman" w:eastAsia="Arial" w:hAnsi="Times New Roman" w:cs="Times New Roman"/>
        </w:rPr>
        <w:t xml:space="preserve"> 2009).</w:t>
      </w:r>
    </w:p>
    <w:p w14:paraId="1DDAABB9" w14:textId="16690D72" w:rsidR="00F44F8C" w:rsidRPr="00B42479" w:rsidRDefault="00F44F8C" w:rsidP="00C36305">
      <w:pPr>
        <w:pStyle w:val="Pargrafo"/>
        <w:rPr>
          <w:rFonts w:ascii="Times New Roman" w:eastAsia="Arial" w:hAnsi="Times New Roman" w:cs="Times New Roman"/>
        </w:rPr>
      </w:pPr>
      <w:r w:rsidRPr="00B42479">
        <w:rPr>
          <w:rFonts w:ascii="Times New Roman" w:eastAsia="Arial" w:hAnsi="Times New Roman" w:cs="Times New Roman"/>
        </w:rPr>
        <w:t>Apesar da clorexidina possuir potente ação sobre o controle do biofilme, o uso prolongado desse agente microbiano tem se relacionado a recolonização e resistência microbiana.  Pigmentação dos dentes, interferência gustativa, e mais raramente descamação dolorosa e ulceração da mucosa gengival, são os efeito</w:t>
      </w:r>
      <w:r w:rsidR="00B10473" w:rsidRPr="00B42479">
        <w:rPr>
          <w:rFonts w:ascii="Times New Roman" w:eastAsia="Arial" w:hAnsi="Times New Roman" w:cs="Times New Roman"/>
        </w:rPr>
        <w:t>s</w:t>
      </w:r>
      <w:r w:rsidRPr="00B42479">
        <w:rPr>
          <w:rFonts w:ascii="Times New Roman" w:eastAsia="Arial" w:hAnsi="Times New Roman" w:cs="Times New Roman"/>
        </w:rPr>
        <w:t xml:space="preserve"> colaterai</w:t>
      </w:r>
      <w:r w:rsidR="00993E41" w:rsidRPr="00B42479">
        <w:rPr>
          <w:rFonts w:ascii="Times New Roman" w:eastAsia="Arial" w:hAnsi="Times New Roman" w:cs="Times New Roman"/>
        </w:rPr>
        <w:t>s mais associado</w:t>
      </w:r>
      <w:r w:rsidR="00B10473" w:rsidRPr="00B42479">
        <w:rPr>
          <w:rFonts w:ascii="Times New Roman" w:eastAsia="Arial" w:hAnsi="Times New Roman" w:cs="Times New Roman"/>
        </w:rPr>
        <w:t>s</w:t>
      </w:r>
      <w:r w:rsidR="00993E41" w:rsidRPr="00B42479">
        <w:rPr>
          <w:rFonts w:ascii="Times New Roman" w:eastAsia="Arial" w:hAnsi="Times New Roman" w:cs="Times New Roman"/>
        </w:rPr>
        <w:t xml:space="preserve"> </w:t>
      </w:r>
      <w:r w:rsidR="00B10473" w:rsidRPr="00B42479">
        <w:rPr>
          <w:rFonts w:ascii="Times New Roman" w:eastAsia="Arial" w:hAnsi="Times New Roman" w:cs="Times New Roman"/>
        </w:rPr>
        <w:t>à</w:t>
      </w:r>
      <w:r w:rsidR="00993E41" w:rsidRPr="00B42479">
        <w:rPr>
          <w:rFonts w:ascii="Times New Roman" w:eastAsia="Arial" w:hAnsi="Times New Roman" w:cs="Times New Roman"/>
        </w:rPr>
        <w:t xml:space="preserve"> clorexidina </w:t>
      </w:r>
      <w:r w:rsidRPr="00B42479">
        <w:rPr>
          <w:rFonts w:ascii="Times New Roman" w:eastAsia="Arial" w:hAnsi="Times New Roman" w:cs="Times New Roman"/>
        </w:rPr>
        <w:t>(NELSON</w:t>
      </w:r>
      <w:r w:rsidR="00504A28" w:rsidRPr="00B42479">
        <w:rPr>
          <w:rFonts w:ascii="Times New Roman" w:eastAsia="Arial" w:hAnsi="Times New Roman" w:cs="Times New Roman"/>
        </w:rPr>
        <w:t xml:space="preserve"> </w:t>
      </w:r>
      <w:r w:rsidRPr="00B42479">
        <w:rPr>
          <w:rFonts w:ascii="Times New Roman" w:eastAsia="Arial" w:hAnsi="Times New Roman" w:cs="Times New Roman"/>
        </w:rPr>
        <w:t>FILHO; SILVA, 2005; AUTIO-GOLD, 2008).</w:t>
      </w:r>
    </w:p>
    <w:p w14:paraId="68FA8982" w14:textId="11CE56F7" w:rsidR="00F44F8C" w:rsidRPr="00B42479" w:rsidRDefault="00F06D66" w:rsidP="00C36305">
      <w:pPr>
        <w:pStyle w:val="Pargrafo"/>
        <w:rPr>
          <w:rFonts w:ascii="Times New Roman" w:eastAsia="Arial" w:hAnsi="Times New Roman" w:cs="Times New Roman"/>
        </w:rPr>
      </w:pPr>
      <w:r w:rsidRPr="00B42479">
        <w:rPr>
          <w:rFonts w:ascii="Times New Roman" w:eastAsia="Arial" w:hAnsi="Times New Roman" w:cs="Times New Roman"/>
        </w:rPr>
        <w:t>E</w:t>
      </w:r>
      <w:r w:rsidR="000604E3" w:rsidRPr="00B42479">
        <w:rPr>
          <w:rFonts w:ascii="Times New Roman" w:eastAsia="Arial" w:hAnsi="Times New Roman" w:cs="Times New Roman"/>
        </w:rPr>
        <w:t>rnst</w:t>
      </w:r>
      <w:r w:rsidRPr="00B42479">
        <w:rPr>
          <w:rFonts w:ascii="Times New Roman" w:eastAsia="Arial" w:hAnsi="Times New Roman" w:cs="Times New Roman"/>
        </w:rPr>
        <w:t xml:space="preserve"> et al. (</w:t>
      </w:r>
      <w:r w:rsidR="00F44F8C" w:rsidRPr="00B42479">
        <w:rPr>
          <w:rFonts w:ascii="Times New Roman" w:eastAsia="Arial" w:hAnsi="Times New Roman" w:cs="Times New Roman"/>
        </w:rPr>
        <w:t>2005) após avaliarem os efeitos colaterais e a</w:t>
      </w:r>
      <w:r w:rsidR="00F6760A" w:rsidRPr="00B42479">
        <w:rPr>
          <w:rFonts w:ascii="Times New Roman" w:eastAsia="Arial" w:hAnsi="Times New Roman" w:cs="Times New Roman"/>
        </w:rPr>
        <w:t xml:space="preserve"> efetividade clínica de um enxa</w:t>
      </w:r>
      <w:r w:rsidR="00F44F8C" w:rsidRPr="00B42479">
        <w:rPr>
          <w:rFonts w:ascii="Times New Roman" w:eastAsia="Arial" w:hAnsi="Times New Roman" w:cs="Times New Roman"/>
        </w:rPr>
        <w:t>guante a base de clorexidina a 0,1% em c</w:t>
      </w:r>
      <w:r w:rsidR="00504A28" w:rsidRPr="00B42479">
        <w:rPr>
          <w:rFonts w:ascii="Times New Roman" w:eastAsia="Arial" w:hAnsi="Times New Roman" w:cs="Times New Roman"/>
        </w:rPr>
        <w:t>omparação a outro a base de hexi</w:t>
      </w:r>
      <w:r w:rsidR="00F44F8C" w:rsidRPr="00B42479">
        <w:rPr>
          <w:rFonts w:ascii="Times New Roman" w:eastAsia="Arial" w:hAnsi="Times New Roman" w:cs="Times New Roman"/>
        </w:rPr>
        <w:t>tidina a 0,1%, durante quatro semanas, concluíram que houve redução nos índices de placa e sangramento nos dois grupos, porém, constataram que no grupo que utilizaram o bochecho de clorexidina o índice de manchamento dos dentes foi superior.</w:t>
      </w:r>
    </w:p>
    <w:p w14:paraId="6E7A2DFE" w14:textId="78D621FC" w:rsidR="00F44F8C" w:rsidRPr="00B42479" w:rsidRDefault="00504A28" w:rsidP="00C36305">
      <w:pPr>
        <w:pStyle w:val="Pargrafo"/>
        <w:rPr>
          <w:rFonts w:ascii="Times New Roman" w:eastAsia="Arial" w:hAnsi="Times New Roman" w:cs="Times New Roman"/>
        </w:rPr>
      </w:pPr>
      <w:r w:rsidRPr="00B42479">
        <w:rPr>
          <w:rFonts w:ascii="Times New Roman" w:eastAsia="Arial" w:hAnsi="Times New Roman" w:cs="Times New Roman"/>
        </w:rPr>
        <w:t>N</w:t>
      </w:r>
      <w:r w:rsidR="000604E3" w:rsidRPr="00B42479">
        <w:rPr>
          <w:rFonts w:ascii="Times New Roman" w:eastAsia="Arial" w:hAnsi="Times New Roman" w:cs="Times New Roman"/>
        </w:rPr>
        <w:t>óbrega</w:t>
      </w:r>
      <w:r w:rsidR="00F06D66" w:rsidRPr="00B42479">
        <w:rPr>
          <w:rFonts w:ascii="Times New Roman" w:eastAsia="Arial" w:hAnsi="Times New Roman" w:cs="Times New Roman"/>
        </w:rPr>
        <w:t xml:space="preserve"> (</w:t>
      </w:r>
      <w:r w:rsidR="00F44F8C" w:rsidRPr="00B42479">
        <w:rPr>
          <w:rFonts w:ascii="Times New Roman" w:eastAsia="Arial" w:hAnsi="Times New Roman" w:cs="Times New Roman"/>
        </w:rPr>
        <w:t>2012</w:t>
      </w:r>
      <w:r w:rsidR="00993E41" w:rsidRPr="00B42479">
        <w:rPr>
          <w:rFonts w:ascii="Times New Roman" w:eastAsia="Arial" w:hAnsi="Times New Roman" w:cs="Times New Roman"/>
        </w:rPr>
        <w:t>)</w:t>
      </w:r>
      <w:r w:rsidR="00F44F8C" w:rsidRPr="00B42479">
        <w:rPr>
          <w:rFonts w:ascii="Times New Roman" w:eastAsia="Arial" w:hAnsi="Times New Roman" w:cs="Times New Roman"/>
        </w:rPr>
        <w:t xml:space="preserve"> realizou um experimento comparativo entre enxaguatórios de</w:t>
      </w:r>
      <w:r w:rsidRPr="00B42479">
        <w:rPr>
          <w:rFonts w:ascii="Times New Roman" w:eastAsia="Arial" w:hAnsi="Times New Roman" w:cs="Times New Roman"/>
        </w:rPr>
        <w:t xml:space="preserve"> </w:t>
      </w:r>
      <w:r w:rsidR="00F44F8C" w:rsidRPr="00B42479">
        <w:rPr>
          <w:rFonts w:ascii="Times New Roman" w:eastAsia="Arial" w:hAnsi="Times New Roman" w:cs="Times New Roman"/>
        </w:rPr>
        <w:t xml:space="preserve">gluconato de clorexidina 0,12% e de </w:t>
      </w:r>
      <w:r w:rsidR="002C0042" w:rsidRPr="00B42479">
        <w:rPr>
          <w:rFonts w:ascii="Times New Roman" w:eastAsia="Arial" w:hAnsi="Times New Roman" w:cs="Times New Roman"/>
          <w:i/>
        </w:rPr>
        <w:t>Punica g</w:t>
      </w:r>
      <w:r w:rsidR="00F44F8C" w:rsidRPr="00B42479">
        <w:rPr>
          <w:rFonts w:ascii="Times New Roman" w:eastAsia="Arial" w:hAnsi="Times New Roman" w:cs="Times New Roman"/>
          <w:i/>
        </w:rPr>
        <w:t>ranatum</w:t>
      </w:r>
      <w:r w:rsidR="00F44F8C" w:rsidRPr="00B42479">
        <w:rPr>
          <w:rFonts w:ascii="Times New Roman" w:eastAsia="Arial" w:hAnsi="Times New Roman" w:cs="Times New Roman"/>
        </w:rPr>
        <w:t xml:space="preserve"> L 6,25%, com o obje</w:t>
      </w:r>
      <w:r w:rsidR="00C86670" w:rsidRPr="00B42479">
        <w:rPr>
          <w:rFonts w:ascii="Times New Roman" w:eastAsia="Arial" w:hAnsi="Times New Roman" w:cs="Times New Roman"/>
        </w:rPr>
        <w:t>t</w:t>
      </w:r>
      <w:r w:rsidR="00F44F8C" w:rsidRPr="00B42479">
        <w:rPr>
          <w:rFonts w:ascii="Times New Roman" w:eastAsia="Arial" w:hAnsi="Times New Roman" w:cs="Times New Roman"/>
        </w:rPr>
        <w:t>ivo de avaliar clinicamente a efetividade do enxaguatório à base de romã sobre o controle do biofilme dental, inflamação e sangramento</w:t>
      </w:r>
      <w:r w:rsidRPr="00B42479">
        <w:rPr>
          <w:rFonts w:ascii="Times New Roman" w:eastAsia="Arial" w:hAnsi="Times New Roman" w:cs="Times New Roman"/>
        </w:rPr>
        <w:t xml:space="preserve"> </w:t>
      </w:r>
      <w:r w:rsidR="00F44F8C" w:rsidRPr="00B42479">
        <w:rPr>
          <w:rFonts w:ascii="Times New Roman" w:eastAsia="Arial" w:hAnsi="Times New Roman" w:cs="Times New Roman"/>
        </w:rPr>
        <w:t>gengival em escolares entre nove a doze anos, e obteve um resultado positivo</w:t>
      </w:r>
      <w:r w:rsidRPr="00B42479">
        <w:rPr>
          <w:rFonts w:ascii="Times New Roman" w:eastAsia="Arial" w:hAnsi="Times New Roman" w:cs="Times New Roman"/>
        </w:rPr>
        <w:t>, pois</w:t>
      </w:r>
      <w:r w:rsidR="00F44F8C" w:rsidRPr="00B42479">
        <w:rPr>
          <w:rFonts w:ascii="Times New Roman" w:eastAsia="Arial" w:hAnsi="Times New Roman" w:cs="Times New Roman"/>
        </w:rPr>
        <w:t xml:space="preserve"> foi concluído que o</w:t>
      </w:r>
      <w:r w:rsidRPr="00B42479">
        <w:rPr>
          <w:rFonts w:ascii="Times New Roman" w:eastAsia="Arial" w:hAnsi="Times New Roman" w:cs="Times New Roman"/>
        </w:rPr>
        <w:t xml:space="preserve"> </w:t>
      </w:r>
      <w:r w:rsidR="00F44F8C" w:rsidRPr="00B42479">
        <w:rPr>
          <w:rFonts w:ascii="Times New Roman" w:eastAsia="Arial" w:hAnsi="Times New Roman" w:cs="Times New Roman"/>
        </w:rPr>
        <w:t>enxaguatório de romã possui eficácia anti</w:t>
      </w:r>
      <w:r w:rsidR="00FA7769" w:rsidRPr="00B42479">
        <w:rPr>
          <w:rFonts w:ascii="Times New Roman" w:eastAsia="Arial" w:hAnsi="Times New Roman" w:cs="Times New Roman"/>
        </w:rPr>
        <w:t>-</w:t>
      </w:r>
      <w:r w:rsidR="00F44F8C" w:rsidRPr="00B42479">
        <w:rPr>
          <w:rFonts w:ascii="Times New Roman" w:eastAsia="Arial" w:hAnsi="Times New Roman" w:cs="Times New Roman"/>
        </w:rPr>
        <w:lastRenderedPageBreak/>
        <w:t xml:space="preserve">inflamatória e também potencial ação sobre o biofilme dental acumulado. Portanto, poderá ser utilizado com segurança e eficácia como produto para higiene bucal e ambos foram eficazes na redução da contagem de </w:t>
      </w:r>
      <w:r w:rsidR="00F44F8C" w:rsidRPr="00B42479">
        <w:rPr>
          <w:rFonts w:ascii="Times New Roman" w:eastAsia="Arial" w:hAnsi="Times New Roman" w:cs="Times New Roman"/>
          <w:i/>
        </w:rPr>
        <w:t xml:space="preserve">streptococcus </w:t>
      </w:r>
      <w:r w:rsidR="00F44F8C" w:rsidRPr="00B42479">
        <w:rPr>
          <w:rFonts w:ascii="Times New Roman" w:eastAsia="Arial" w:hAnsi="Times New Roman" w:cs="Times New Roman"/>
        </w:rPr>
        <w:t>orais.</w:t>
      </w:r>
    </w:p>
    <w:p w14:paraId="60436D72" w14:textId="2B0984D4" w:rsidR="00F44F8C" w:rsidRPr="00B42479" w:rsidRDefault="00F44F8C" w:rsidP="00C36305">
      <w:pPr>
        <w:pStyle w:val="Pargrafo"/>
        <w:rPr>
          <w:rFonts w:ascii="Times New Roman" w:hAnsi="Times New Roman" w:cs="Times New Roman"/>
        </w:rPr>
      </w:pPr>
      <w:r w:rsidRPr="00B42479">
        <w:rPr>
          <w:rFonts w:ascii="Times New Roman" w:hAnsi="Times New Roman" w:cs="Times New Roman"/>
        </w:rPr>
        <w:t xml:space="preserve">Os resultados deste estudo estão </w:t>
      </w:r>
      <w:r w:rsidR="00210F07" w:rsidRPr="00B42479">
        <w:rPr>
          <w:rFonts w:ascii="Times New Roman" w:hAnsi="Times New Roman" w:cs="Times New Roman"/>
        </w:rPr>
        <w:t>expressos nos gráficos abaixo:</w:t>
      </w:r>
    </w:p>
    <w:p w14:paraId="3397D499" w14:textId="77777777" w:rsidR="00774908" w:rsidRPr="00B42479" w:rsidRDefault="00774908" w:rsidP="00C36305">
      <w:pPr>
        <w:pStyle w:val="Pargrafo"/>
        <w:rPr>
          <w:rFonts w:ascii="Times New Roman" w:hAnsi="Times New Roman" w:cs="Times New Roman"/>
        </w:rPr>
      </w:pPr>
    </w:p>
    <w:p w14:paraId="4AAB3470" w14:textId="77777777" w:rsidR="00210F07" w:rsidRPr="00B42479" w:rsidRDefault="00210F07" w:rsidP="00C36305">
      <w:pPr>
        <w:pStyle w:val="Pargrafo"/>
        <w:rPr>
          <w:rFonts w:ascii="Times New Roman" w:hAnsi="Times New Roman" w:cs="Times New Roman"/>
        </w:rPr>
      </w:pPr>
    </w:p>
    <w:p w14:paraId="15CA9824" w14:textId="2ECEEC97" w:rsidR="00F44F8C" w:rsidRPr="00B42479" w:rsidRDefault="00F44F8C" w:rsidP="00F44F8C">
      <w:pPr>
        <w:pStyle w:val="Legenda"/>
        <w:keepNext/>
        <w:jc w:val="center"/>
        <w:rPr>
          <w:rFonts w:ascii="Times New Roman" w:hAnsi="Times New Roman" w:cs="Times New Roman"/>
          <w:b w:val="0"/>
          <w:sz w:val="24"/>
        </w:rPr>
      </w:pPr>
      <w:bookmarkStart w:id="40" w:name="_Toc484203188"/>
      <w:r w:rsidRPr="00B42479">
        <w:rPr>
          <w:rFonts w:ascii="Times New Roman" w:hAnsi="Times New Roman" w:cs="Times New Roman"/>
          <w:sz w:val="24"/>
        </w:rPr>
        <w:t xml:space="preserve">Figura </w:t>
      </w:r>
      <w:r w:rsidRPr="00B42479">
        <w:rPr>
          <w:rFonts w:ascii="Times New Roman" w:hAnsi="Times New Roman" w:cs="Times New Roman"/>
          <w:sz w:val="24"/>
        </w:rPr>
        <w:fldChar w:fldCharType="begin"/>
      </w:r>
      <w:r w:rsidRPr="00B42479">
        <w:rPr>
          <w:rFonts w:ascii="Times New Roman" w:hAnsi="Times New Roman" w:cs="Times New Roman"/>
          <w:sz w:val="24"/>
        </w:rPr>
        <w:instrText xml:space="preserve"> SEQ Figura \* ARABIC </w:instrText>
      </w:r>
      <w:r w:rsidRPr="00B42479">
        <w:rPr>
          <w:rFonts w:ascii="Times New Roman" w:hAnsi="Times New Roman" w:cs="Times New Roman"/>
          <w:sz w:val="24"/>
        </w:rPr>
        <w:fldChar w:fldCharType="separate"/>
      </w:r>
      <w:r w:rsidR="00C66FD9" w:rsidRPr="00B42479">
        <w:rPr>
          <w:rFonts w:ascii="Times New Roman" w:hAnsi="Times New Roman" w:cs="Times New Roman"/>
          <w:noProof/>
          <w:sz w:val="24"/>
        </w:rPr>
        <w:t>6</w:t>
      </w:r>
      <w:r w:rsidRPr="00B42479">
        <w:rPr>
          <w:rFonts w:ascii="Times New Roman" w:hAnsi="Times New Roman" w:cs="Times New Roman"/>
          <w:sz w:val="24"/>
        </w:rPr>
        <w:fldChar w:fldCharType="end"/>
      </w:r>
      <w:r w:rsidRPr="00B42479">
        <w:rPr>
          <w:rFonts w:ascii="Times New Roman" w:hAnsi="Times New Roman" w:cs="Times New Roman"/>
          <w:sz w:val="24"/>
        </w:rPr>
        <w:t xml:space="preserve"> - </w:t>
      </w:r>
      <w:r w:rsidR="00936B75" w:rsidRPr="00B42479">
        <w:rPr>
          <w:rFonts w:ascii="Times New Roman" w:hAnsi="Times New Roman" w:cs="Times New Roman"/>
          <w:b w:val="0"/>
          <w:sz w:val="24"/>
        </w:rPr>
        <w:t>Gráfico da avaliação do Í</w:t>
      </w:r>
      <w:r w:rsidRPr="00B42479">
        <w:rPr>
          <w:rFonts w:ascii="Times New Roman" w:hAnsi="Times New Roman" w:cs="Times New Roman"/>
          <w:b w:val="0"/>
          <w:sz w:val="24"/>
        </w:rPr>
        <w:t xml:space="preserve">ndice de </w:t>
      </w:r>
      <w:r w:rsidR="00936B75" w:rsidRPr="00B42479">
        <w:rPr>
          <w:rFonts w:ascii="Times New Roman" w:hAnsi="Times New Roman" w:cs="Times New Roman"/>
          <w:b w:val="0"/>
          <w:sz w:val="24"/>
        </w:rPr>
        <w:t>P</w:t>
      </w:r>
      <w:r w:rsidRPr="00B42479">
        <w:rPr>
          <w:rFonts w:ascii="Times New Roman" w:hAnsi="Times New Roman" w:cs="Times New Roman"/>
          <w:b w:val="0"/>
          <w:sz w:val="24"/>
        </w:rPr>
        <w:t>laca nos grupos examinados</w:t>
      </w:r>
      <w:bookmarkEnd w:id="40"/>
    </w:p>
    <w:p w14:paraId="183B5BDF" w14:textId="77777777" w:rsidR="00F44F8C" w:rsidRPr="00B42479" w:rsidRDefault="00F44F8C" w:rsidP="00F44F8C">
      <w:pPr>
        <w:pStyle w:val="PargrafodaLista"/>
        <w:keepNext/>
        <w:ind w:left="-142"/>
        <w:jc w:val="center"/>
        <w:rPr>
          <w:rFonts w:ascii="Times New Roman" w:hAnsi="Times New Roman" w:cs="Times New Roman"/>
        </w:rPr>
      </w:pPr>
      <w:r w:rsidRPr="00B42479">
        <w:rPr>
          <w:rFonts w:ascii="Times New Roman" w:hAnsi="Times New Roman" w:cs="Times New Roman"/>
          <w:noProof/>
        </w:rPr>
        <w:drawing>
          <wp:inline distT="0" distB="0" distL="0" distR="0" wp14:anchorId="3D099B92" wp14:editId="22F315B3">
            <wp:extent cx="4300137" cy="2201088"/>
            <wp:effectExtent l="0" t="0" r="5715" b="889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1 danubia.png"/>
                    <pic:cNvPicPr/>
                  </pic:nvPicPr>
                  <pic:blipFill rotWithShape="1">
                    <a:blip r:embed="rId11">
                      <a:extLst>
                        <a:ext uri="{28A0092B-C50C-407E-A947-70E740481C1C}">
                          <a14:useLocalDpi xmlns:a14="http://schemas.microsoft.com/office/drawing/2010/main" val="0"/>
                        </a:ext>
                      </a:extLst>
                    </a:blip>
                    <a:srcRect l="2795" t="3145" r="22535" b="10835"/>
                    <a:stretch/>
                  </pic:blipFill>
                  <pic:spPr bwMode="auto">
                    <a:xfrm>
                      <a:off x="0" y="0"/>
                      <a:ext cx="4300137" cy="2201088"/>
                    </a:xfrm>
                    <a:prstGeom prst="rect">
                      <a:avLst/>
                    </a:prstGeom>
                    <a:ln>
                      <a:noFill/>
                    </a:ln>
                    <a:extLst>
                      <a:ext uri="{53640926-AAD7-44D8-BBD7-CCE9431645EC}">
                        <a14:shadowObscured xmlns:a14="http://schemas.microsoft.com/office/drawing/2010/main"/>
                      </a:ext>
                    </a:extLst>
                  </pic:spPr>
                </pic:pic>
              </a:graphicData>
            </a:graphic>
          </wp:inline>
        </w:drawing>
      </w:r>
    </w:p>
    <w:p w14:paraId="384035BB" w14:textId="3E5438C9" w:rsidR="00F44F8C" w:rsidRPr="00B42479" w:rsidRDefault="00F44F8C" w:rsidP="00F44F8C">
      <w:pPr>
        <w:pStyle w:val="PargrafodaLista"/>
        <w:ind w:left="0" w:firstLine="567"/>
        <w:jc w:val="both"/>
        <w:rPr>
          <w:rFonts w:ascii="Times New Roman" w:hAnsi="Times New Roman" w:cs="Times New Roman"/>
          <w:szCs w:val="20"/>
        </w:rPr>
      </w:pPr>
      <w:r w:rsidRPr="00B42479">
        <w:rPr>
          <w:rFonts w:ascii="Times New Roman" w:hAnsi="Times New Roman" w:cs="Times New Roman"/>
          <w:b/>
          <w:szCs w:val="20"/>
        </w:rPr>
        <w:t>Fonte:</w:t>
      </w:r>
      <w:r w:rsidRPr="00B42479">
        <w:rPr>
          <w:rFonts w:ascii="Times New Roman" w:hAnsi="Times New Roman" w:cs="Times New Roman"/>
          <w:szCs w:val="20"/>
        </w:rPr>
        <w:t xml:space="preserve"> N</w:t>
      </w:r>
      <w:r w:rsidR="002913C4" w:rsidRPr="00B42479">
        <w:rPr>
          <w:rFonts w:ascii="Times New Roman" w:hAnsi="Times New Roman" w:cs="Times New Roman"/>
          <w:szCs w:val="20"/>
        </w:rPr>
        <w:t>Ó</w:t>
      </w:r>
      <w:r w:rsidRPr="00B42479">
        <w:rPr>
          <w:rFonts w:ascii="Times New Roman" w:hAnsi="Times New Roman" w:cs="Times New Roman"/>
          <w:szCs w:val="20"/>
        </w:rPr>
        <w:t>BREGA (2012, p. 53)</w:t>
      </w:r>
    </w:p>
    <w:p w14:paraId="125A17DC" w14:textId="7D77F980" w:rsidR="00F44F8C" w:rsidRPr="00B42479" w:rsidRDefault="00936B75" w:rsidP="00936B75">
      <w:pPr>
        <w:pStyle w:val="PargrafodaLista"/>
        <w:tabs>
          <w:tab w:val="left" w:pos="1052"/>
        </w:tabs>
        <w:ind w:left="0"/>
        <w:rPr>
          <w:rFonts w:ascii="Times New Roman" w:hAnsi="Times New Roman" w:cs="Times New Roman"/>
        </w:rPr>
      </w:pPr>
      <w:r w:rsidRPr="00B42479">
        <w:rPr>
          <w:rFonts w:ascii="Times New Roman" w:hAnsi="Times New Roman" w:cs="Times New Roman"/>
        </w:rPr>
        <w:tab/>
      </w:r>
    </w:p>
    <w:p w14:paraId="25520CFE" w14:textId="42C6DB27" w:rsidR="00F44F8C" w:rsidRPr="00B42479" w:rsidRDefault="00F44F8C" w:rsidP="00C36305">
      <w:pPr>
        <w:pStyle w:val="Pargrafo"/>
        <w:rPr>
          <w:rFonts w:ascii="Times New Roman" w:hAnsi="Times New Roman" w:cs="Times New Roman"/>
        </w:rPr>
      </w:pPr>
      <w:r w:rsidRPr="00B42479">
        <w:rPr>
          <w:rFonts w:ascii="Times New Roman" w:hAnsi="Times New Roman" w:cs="Times New Roman"/>
        </w:rPr>
        <w:t>O gráfico à cima (figura 6) mostra a avaliação do IP (Índice de Placa), que foram avaliados nos dias 0, 7 e 14 nos dois grupos de pessoas (grupo A clorexidina; grup</w:t>
      </w:r>
      <w:r w:rsidR="009D1EB9" w:rsidRPr="00B42479">
        <w:rPr>
          <w:rFonts w:ascii="Times New Roman" w:hAnsi="Times New Roman" w:cs="Times New Roman"/>
        </w:rPr>
        <w:t>o B Romã). Mostrando que o enxa</w:t>
      </w:r>
      <w:r w:rsidRPr="00B42479">
        <w:rPr>
          <w:rFonts w:ascii="Times New Roman" w:hAnsi="Times New Roman" w:cs="Times New Roman"/>
        </w:rPr>
        <w:t>guante a base de romã a 6,25% reduziu as médias de IP do grupo analisado.</w:t>
      </w:r>
    </w:p>
    <w:p w14:paraId="60E7B1AB" w14:textId="77777777" w:rsidR="00774908" w:rsidRPr="00B42479" w:rsidRDefault="00774908" w:rsidP="00C36305">
      <w:pPr>
        <w:pStyle w:val="Pargrafo"/>
        <w:rPr>
          <w:rFonts w:ascii="Times New Roman" w:hAnsi="Times New Roman" w:cs="Times New Roman"/>
        </w:rPr>
      </w:pPr>
    </w:p>
    <w:p w14:paraId="57C93D58" w14:textId="77777777" w:rsidR="00F44F8C" w:rsidRPr="00B42479" w:rsidRDefault="00F44F8C" w:rsidP="00F44F8C">
      <w:pPr>
        <w:pStyle w:val="PargrafodaLista"/>
        <w:ind w:left="567"/>
        <w:rPr>
          <w:rFonts w:ascii="Times New Roman" w:hAnsi="Times New Roman" w:cs="Times New Roman"/>
        </w:rPr>
      </w:pPr>
    </w:p>
    <w:p w14:paraId="5E434756" w14:textId="2014A6CB" w:rsidR="00F44F8C" w:rsidRPr="00B42479" w:rsidRDefault="00F44F8C" w:rsidP="00F44F8C">
      <w:pPr>
        <w:pStyle w:val="Legenda"/>
        <w:keepNext/>
        <w:jc w:val="center"/>
        <w:rPr>
          <w:rFonts w:ascii="Times New Roman" w:hAnsi="Times New Roman" w:cs="Times New Roman"/>
          <w:b w:val="0"/>
          <w:sz w:val="24"/>
        </w:rPr>
      </w:pPr>
      <w:bookmarkStart w:id="41" w:name="_Toc484203189"/>
      <w:r w:rsidRPr="00B42479">
        <w:rPr>
          <w:rFonts w:ascii="Times New Roman" w:hAnsi="Times New Roman" w:cs="Times New Roman"/>
          <w:sz w:val="24"/>
        </w:rPr>
        <w:t xml:space="preserve">Figura </w:t>
      </w:r>
      <w:r w:rsidRPr="00B42479">
        <w:rPr>
          <w:rFonts w:ascii="Times New Roman" w:hAnsi="Times New Roman" w:cs="Times New Roman"/>
          <w:sz w:val="24"/>
        </w:rPr>
        <w:fldChar w:fldCharType="begin"/>
      </w:r>
      <w:r w:rsidRPr="00B42479">
        <w:rPr>
          <w:rFonts w:ascii="Times New Roman" w:hAnsi="Times New Roman" w:cs="Times New Roman"/>
          <w:sz w:val="24"/>
        </w:rPr>
        <w:instrText xml:space="preserve"> SEQ Figura \* ARABIC </w:instrText>
      </w:r>
      <w:r w:rsidRPr="00B42479">
        <w:rPr>
          <w:rFonts w:ascii="Times New Roman" w:hAnsi="Times New Roman" w:cs="Times New Roman"/>
          <w:sz w:val="24"/>
        </w:rPr>
        <w:fldChar w:fldCharType="separate"/>
      </w:r>
      <w:r w:rsidR="00C66FD9" w:rsidRPr="00B42479">
        <w:rPr>
          <w:rFonts w:ascii="Times New Roman" w:hAnsi="Times New Roman" w:cs="Times New Roman"/>
          <w:noProof/>
          <w:sz w:val="24"/>
        </w:rPr>
        <w:t>7</w:t>
      </w:r>
      <w:r w:rsidRPr="00B42479">
        <w:rPr>
          <w:rFonts w:ascii="Times New Roman" w:hAnsi="Times New Roman" w:cs="Times New Roman"/>
          <w:sz w:val="24"/>
        </w:rPr>
        <w:fldChar w:fldCharType="end"/>
      </w:r>
      <w:r w:rsidRPr="00B42479">
        <w:rPr>
          <w:rFonts w:ascii="Times New Roman" w:hAnsi="Times New Roman" w:cs="Times New Roman"/>
          <w:sz w:val="24"/>
        </w:rPr>
        <w:t xml:space="preserve"> - </w:t>
      </w:r>
      <w:r w:rsidR="00936B75" w:rsidRPr="00B42479">
        <w:rPr>
          <w:rFonts w:ascii="Times New Roman" w:hAnsi="Times New Roman" w:cs="Times New Roman"/>
          <w:b w:val="0"/>
          <w:sz w:val="24"/>
        </w:rPr>
        <w:t>Gráfico da avaliação do Índice de S</w:t>
      </w:r>
      <w:r w:rsidRPr="00B42479">
        <w:rPr>
          <w:rFonts w:ascii="Times New Roman" w:hAnsi="Times New Roman" w:cs="Times New Roman"/>
          <w:b w:val="0"/>
          <w:sz w:val="24"/>
        </w:rPr>
        <w:t>angramento nos grupos examinados</w:t>
      </w:r>
      <w:bookmarkEnd w:id="41"/>
    </w:p>
    <w:p w14:paraId="56149D6F" w14:textId="77777777" w:rsidR="00F44F8C" w:rsidRPr="00B42479" w:rsidRDefault="00F44F8C" w:rsidP="00F44F8C">
      <w:pPr>
        <w:pStyle w:val="PargrafodaLista"/>
        <w:keepNext/>
        <w:ind w:left="-142"/>
        <w:jc w:val="center"/>
        <w:rPr>
          <w:rFonts w:ascii="Times New Roman" w:hAnsi="Times New Roman" w:cs="Times New Roman"/>
        </w:rPr>
      </w:pPr>
      <w:r w:rsidRPr="00B42479">
        <w:rPr>
          <w:rFonts w:ascii="Times New Roman" w:hAnsi="Times New Roman" w:cs="Times New Roman"/>
          <w:noProof/>
        </w:rPr>
        <w:drawing>
          <wp:inline distT="0" distB="0" distL="0" distR="0" wp14:anchorId="483684D7" wp14:editId="17913A16">
            <wp:extent cx="4213555" cy="2471420"/>
            <wp:effectExtent l="0" t="0" r="0" b="508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2 danubia.png"/>
                    <pic:cNvPicPr/>
                  </pic:nvPicPr>
                  <pic:blipFill rotWithShape="1">
                    <a:blip r:embed="rId12">
                      <a:extLst>
                        <a:ext uri="{28A0092B-C50C-407E-A947-70E740481C1C}">
                          <a14:useLocalDpi xmlns:a14="http://schemas.microsoft.com/office/drawing/2010/main" val="0"/>
                        </a:ext>
                      </a:extLst>
                    </a:blip>
                    <a:srcRect l="1651" t="1355" r="25174" b="22296"/>
                    <a:stretch/>
                  </pic:blipFill>
                  <pic:spPr bwMode="auto">
                    <a:xfrm>
                      <a:off x="0" y="0"/>
                      <a:ext cx="4213555" cy="2471420"/>
                    </a:xfrm>
                    <a:prstGeom prst="rect">
                      <a:avLst/>
                    </a:prstGeom>
                    <a:ln>
                      <a:noFill/>
                    </a:ln>
                    <a:extLst>
                      <a:ext uri="{53640926-AAD7-44D8-BBD7-CCE9431645EC}">
                        <a14:shadowObscured xmlns:a14="http://schemas.microsoft.com/office/drawing/2010/main"/>
                      </a:ext>
                    </a:extLst>
                  </pic:spPr>
                </pic:pic>
              </a:graphicData>
            </a:graphic>
          </wp:inline>
        </w:drawing>
      </w:r>
    </w:p>
    <w:p w14:paraId="6FE89A71" w14:textId="2BA84A2B" w:rsidR="00F44F8C" w:rsidRPr="00B42479" w:rsidRDefault="00F44F8C" w:rsidP="00F44F8C">
      <w:pPr>
        <w:pStyle w:val="PargrafodaLista"/>
        <w:ind w:left="0"/>
        <w:jc w:val="both"/>
        <w:rPr>
          <w:rFonts w:ascii="Times New Roman" w:hAnsi="Times New Roman" w:cs="Times New Roman"/>
          <w:szCs w:val="20"/>
        </w:rPr>
      </w:pPr>
      <w:r w:rsidRPr="00B42479">
        <w:rPr>
          <w:rFonts w:ascii="Times New Roman" w:hAnsi="Times New Roman" w:cs="Times New Roman"/>
          <w:b/>
          <w:szCs w:val="20"/>
        </w:rPr>
        <w:t>Fonte:</w:t>
      </w:r>
      <w:r w:rsidRPr="00B42479">
        <w:rPr>
          <w:rFonts w:ascii="Times New Roman" w:hAnsi="Times New Roman" w:cs="Times New Roman"/>
          <w:szCs w:val="20"/>
        </w:rPr>
        <w:t xml:space="preserve"> N</w:t>
      </w:r>
      <w:r w:rsidR="00774908" w:rsidRPr="00B42479">
        <w:rPr>
          <w:rFonts w:ascii="Times New Roman" w:hAnsi="Times New Roman" w:cs="Times New Roman"/>
          <w:szCs w:val="20"/>
        </w:rPr>
        <w:t>Ó</w:t>
      </w:r>
      <w:r w:rsidRPr="00B42479">
        <w:rPr>
          <w:rFonts w:ascii="Times New Roman" w:hAnsi="Times New Roman" w:cs="Times New Roman"/>
          <w:szCs w:val="20"/>
        </w:rPr>
        <w:t>BREGA (2012, p.54)</w:t>
      </w:r>
    </w:p>
    <w:p w14:paraId="4979C933" w14:textId="77777777" w:rsidR="00F44F8C" w:rsidRPr="00B42479" w:rsidRDefault="00F44F8C" w:rsidP="00F44F8C">
      <w:pPr>
        <w:pStyle w:val="PargrafodaLista"/>
        <w:keepNext/>
        <w:ind w:left="-142"/>
        <w:rPr>
          <w:rFonts w:ascii="Times New Roman" w:hAnsi="Times New Roman" w:cs="Times New Roman"/>
        </w:rPr>
      </w:pPr>
    </w:p>
    <w:p w14:paraId="2CC3718B" w14:textId="77777777" w:rsidR="00774908" w:rsidRPr="00B42479" w:rsidRDefault="00774908" w:rsidP="00F44F8C">
      <w:pPr>
        <w:pStyle w:val="PargrafodaLista"/>
        <w:keepNext/>
        <w:ind w:left="-142"/>
        <w:rPr>
          <w:rFonts w:ascii="Times New Roman" w:hAnsi="Times New Roman" w:cs="Times New Roman"/>
        </w:rPr>
      </w:pPr>
    </w:p>
    <w:p w14:paraId="19B2FEF8" w14:textId="77777777" w:rsidR="00FB1BD2" w:rsidRPr="00B42479" w:rsidRDefault="00F44F8C" w:rsidP="00C36305">
      <w:pPr>
        <w:pStyle w:val="Pargrafo"/>
        <w:rPr>
          <w:rFonts w:ascii="Times New Roman" w:hAnsi="Times New Roman" w:cs="Times New Roman"/>
        </w:rPr>
      </w:pPr>
      <w:r w:rsidRPr="00B42479">
        <w:rPr>
          <w:rFonts w:ascii="Times New Roman" w:hAnsi="Times New Roman" w:cs="Times New Roman"/>
        </w:rPr>
        <w:t>O gráfico observado na figura 7 avalia os resultados comparativo</w:t>
      </w:r>
      <w:r w:rsidR="00210F07" w:rsidRPr="00B42479">
        <w:rPr>
          <w:rFonts w:ascii="Times New Roman" w:hAnsi="Times New Roman" w:cs="Times New Roman"/>
        </w:rPr>
        <w:t>s</w:t>
      </w:r>
      <w:r w:rsidRPr="00B42479">
        <w:rPr>
          <w:rFonts w:ascii="Times New Roman" w:hAnsi="Times New Roman" w:cs="Times New Roman"/>
        </w:rPr>
        <w:t xml:space="preserve"> da média do Índice de Sangramento nos grupos analisados, mostrando a efetividade da romã na redução ISS (Índice de Sangramento à Sondagem), com resultado final semelhante ao da clorexidina.</w:t>
      </w:r>
    </w:p>
    <w:p w14:paraId="723216D4" w14:textId="77777777" w:rsidR="00774908" w:rsidRPr="00B42479" w:rsidRDefault="00FB1BD2" w:rsidP="00C36305">
      <w:pPr>
        <w:pStyle w:val="Pargrafo"/>
        <w:rPr>
          <w:rFonts w:ascii="Times New Roman" w:hAnsi="Times New Roman" w:cs="Times New Roman"/>
        </w:rPr>
      </w:pPr>
      <w:r w:rsidRPr="00B42479">
        <w:rPr>
          <w:rFonts w:ascii="Times New Roman" w:hAnsi="Times New Roman" w:cs="Times New Roman"/>
        </w:rPr>
        <w:t xml:space="preserve">Na tabela 1 é avaliada a contagem de unidades formadoras de colônias por ml de </w:t>
      </w:r>
      <w:r w:rsidRPr="00B42479">
        <w:rPr>
          <w:rFonts w:ascii="Times New Roman" w:hAnsi="Times New Roman" w:cs="Times New Roman"/>
          <w:i/>
        </w:rPr>
        <w:t>streptococcus</w:t>
      </w:r>
      <w:r w:rsidRPr="00B42479">
        <w:rPr>
          <w:rFonts w:ascii="Times New Roman" w:hAnsi="Times New Roman" w:cs="Times New Roman"/>
        </w:rPr>
        <w:t xml:space="preserve"> or</w:t>
      </w:r>
      <w:r w:rsidR="00D926DE" w:rsidRPr="00B42479">
        <w:rPr>
          <w:rFonts w:ascii="Times New Roman" w:hAnsi="Times New Roman" w:cs="Times New Roman"/>
        </w:rPr>
        <w:t xml:space="preserve">ais, onde é apresentada uma média </w:t>
      </w:r>
      <w:r w:rsidRPr="00B42479">
        <w:rPr>
          <w:rFonts w:ascii="Times New Roman" w:hAnsi="Times New Roman" w:cs="Times New Roman"/>
        </w:rPr>
        <w:t xml:space="preserve">padrão por grupo. </w:t>
      </w:r>
    </w:p>
    <w:p w14:paraId="602895F2" w14:textId="06A2C099" w:rsidR="00F44F8C" w:rsidRPr="00B42479" w:rsidRDefault="00F44F8C" w:rsidP="00C36305">
      <w:pPr>
        <w:pStyle w:val="Pargrafo"/>
        <w:rPr>
          <w:rFonts w:ascii="Times New Roman" w:hAnsi="Times New Roman" w:cs="Times New Roman"/>
        </w:rPr>
      </w:pPr>
      <w:r w:rsidRPr="00B42479">
        <w:rPr>
          <w:rFonts w:ascii="Times New Roman" w:hAnsi="Times New Roman" w:cs="Times New Roman"/>
        </w:rPr>
        <w:t xml:space="preserve"> </w:t>
      </w:r>
    </w:p>
    <w:p w14:paraId="3E00EEB9" w14:textId="5E12A764" w:rsidR="00F44F8C" w:rsidRPr="00B42479" w:rsidRDefault="00F44F8C" w:rsidP="00F44F8C">
      <w:pPr>
        <w:pStyle w:val="Legenda"/>
        <w:keepNext/>
        <w:jc w:val="both"/>
        <w:rPr>
          <w:rFonts w:ascii="Times New Roman" w:hAnsi="Times New Roman" w:cs="Times New Roman"/>
          <w:b w:val="0"/>
          <w:sz w:val="22"/>
          <w:szCs w:val="22"/>
        </w:rPr>
      </w:pPr>
      <w:bookmarkStart w:id="42" w:name="_Toc484203258"/>
      <w:r w:rsidRPr="00B42479">
        <w:rPr>
          <w:rFonts w:ascii="Times New Roman" w:hAnsi="Times New Roman" w:cs="Times New Roman"/>
          <w:b w:val="0"/>
          <w:sz w:val="22"/>
          <w:szCs w:val="22"/>
        </w:rPr>
        <w:t xml:space="preserve">Tabela </w:t>
      </w:r>
      <w:r w:rsidRPr="00B42479">
        <w:rPr>
          <w:rFonts w:ascii="Times New Roman" w:hAnsi="Times New Roman" w:cs="Times New Roman"/>
          <w:b w:val="0"/>
          <w:sz w:val="22"/>
          <w:szCs w:val="22"/>
        </w:rPr>
        <w:fldChar w:fldCharType="begin"/>
      </w:r>
      <w:r w:rsidRPr="00B42479">
        <w:rPr>
          <w:rFonts w:ascii="Times New Roman" w:hAnsi="Times New Roman" w:cs="Times New Roman"/>
          <w:b w:val="0"/>
          <w:sz w:val="22"/>
          <w:szCs w:val="22"/>
        </w:rPr>
        <w:instrText xml:space="preserve"> SEQ Tabela \* ARABIC </w:instrText>
      </w:r>
      <w:r w:rsidRPr="00B42479">
        <w:rPr>
          <w:rFonts w:ascii="Times New Roman" w:hAnsi="Times New Roman" w:cs="Times New Roman"/>
          <w:b w:val="0"/>
          <w:sz w:val="22"/>
          <w:szCs w:val="22"/>
        </w:rPr>
        <w:fldChar w:fldCharType="separate"/>
      </w:r>
      <w:r w:rsidR="00C66FD9" w:rsidRPr="00B42479">
        <w:rPr>
          <w:rFonts w:ascii="Times New Roman" w:hAnsi="Times New Roman" w:cs="Times New Roman"/>
          <w:b w:val="0"/>
          <w:noProof/>
          <w:sz w:val="22"/>
          <w:szCs w:val="22"/>
        </w:rPr>
        <w:t>1</w:t>
      </w:r>
      <w:r w:rsidRPr="00B42479">
        <w:rPr>
          <w:rFonts w:ascii="Times New Roman" w:hAnsi="Times New Roman" w:cs="Times New Roman"/>
          <w:b w:val="0"/>
          <w:noProof/>
          <w:sz w:val="22"/>
          <w:szCs w:val="22"/>
        </w:rPr>
        <w:fldChar w:fldCharType="end"/>
      </w:r>
      <w:r w:rsidRPr="00B42479">
        <w:rPr>
          <w:rFonts w:ascii="Times New Roman" w:hAnsi="Times New Roman" w:cs="Times New Roman"/>
          <w:b w:val="0"/>
          <w:sz w:val="22"/>
          <w:szCs w:val="22"/>
        </w:rPr>
        <w:t xml:space="preserve"> - Distribuição da contagem de </w:t>
      </w:r>
      <w:r w:rsidRPr="00B42479">
        <w:rPr>
          <w:rFonts w:ascii="Times New Roman" w:hAnsi="Times New Roman" w:cs="Times New Roman"/>
          <w:b w:val="0"/>
          <w:i/>
          <w:sz w:val="22"/>
          <w:szCs w:val="22"/>
        </w:rPr>
        <w:t xml:space="preserve">Streptococcus </w:t>
      </w:r>
      <w:r w:rsidRPr="00B42479">
        <w:rPr>
          <w:rFonts w:ascii="Times New Roman" w:hAnsi="Times New Roman" w:cs="Times New Roman"/>
          <w:b w:val="0"/>
          <w:sz w:val="22"/>
          <w:szCs w:val="22"/>
        </w:rPr>
        <w:t>por coleta segundo o grupo. Campina Grande - PB, 2012</w:t>
      </w:r>
      <w:r w:rsidR="00FB1BD2" w:rsidRPr="00B42479">
        <w:rPr>
          <w:rFonts w:ascii="Times New Roman" w:hAnsi="Times New Roman" w:cs="Times New Roman"/>
          <w:b w:val="0"/>
          <w:sz w:val="22"/>
          <w:szCs w:val="22"/>
        </w:rPr>
        <w:t>.</w:t>
      </w:r>
      <w:bookmarkEnd w:id="42"/>
    </w:p>
    <w:p w14:paraId="44D303F3" w14:textId="77777777" w:rsidR="00F44F8C" w:rsidRPr="00B42479" w:rsidRDefault="00F44F8C" w:rsidP="00F44F8C">
      <w:pPr>
        <w:pStyle w:val="PargrafodaLista"/>
        <w:ind w:left="0"/>
        <w:jc w:val="center"/>
        <w:rPr>
          <w:rFonts w:ascii="Times New Roman" w:hAnsi="Times New Roman" w:cs="Times New Roman"/>
        </w:rPr>
      </w:pPr>
      <w:r w:rsidRPr="00B42479">
        <w:rPr>
          <w:rFonts w:ascii="Times New Roman" w:hAnsi="Times New Roman" w:cs="Times New Roman"/>
          <w:noProof/>
        </w:rPr>
        <w:drawing>
          <wp:inline distT="0" distB="0" distL="0" distR="0" wp14:anchorId="19916401" wp14:editId="13DBA34A">
            <wp:extent cx="4960882" cy="2480442"/>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3 danubia..png"/>
                    <pic:cNvPicPr/>
                  </pic:nvPicPr>
                  <pic:blipFill rotWithShape="1">
                    <a:blip r:embed="rId13">
                      <a:extLst>
                        <a:ext uri="{28A0092B-C50C-407E-A947-70E740481C1C}">
                          <a14:useLocalDpi xmlns:a14="http://schemas.microsoft.com/office/drawing/2010/main" val="0"/>
                        </a:ext>
                      </a:extLst>
                    </a:blip>
                    <a:srcRect l="1143" t="7679" r="16693" b="15740"/>
                    <a:stretch/>
                  </pic:blipFill>
                  <pic:spPr bwMode="auto">
                    <a:xfrm>
                      <a:off x="0" y="0"/>
                      <a:ext cx="4960882" cy="2480442"/>
                    </a:xfrm>
                    <a:prstGeom prst="rect">
                      <a:avLst/>
                    </a:prstGeom>
                    <a:ln>
                      <a:noFill/>
                    </a:ln>
                    <a:extLst>
                      <a:ext uri="{53640926-AAD7-44D8-BBD7-CCE9431645EC}">
                        <a14:shadowObscured xmlns:a14="http://schemas.microsoft.com/office/drawing/2010/main"/>
                      </a:ext>
                    </a:extLst>
                  </pic:spPr>
                </pic:pic>
              </a:graphicData>
            </a:graphic>
          </wp:inline>
        </w:drawing>
      </w:r>
    </w:p>
    <w:p w14:paraId="5E7462BB" w14:textId="19389E97" w:rsidR="00F44F8C" w:rsidRPr="00B42479" w:rsidRDefault="000D6CE3" w:rsidP="00E81A45">
      <w:pPr>
        <w:pStyle w:val="PargrafodaLista"/>
        <w:ind w:left="0"/>
        <w:jc w:val="both"/>
        <w:rPr>
          <w:rFonts w:ascii="Times New Roman" w:hAnsi="Times New Roman" w:cs="Times New Roman"/>
          <w:szCs w:val="20"/>
        </w:rPr>
      </w:pPr>
      <w:r w:rsidRPr="00B42479">
        <w:rPr>
          <w:rFonts w:ascii="Times New Roman" w:hAnsi="Times New Roman" w:cs="Times New Roman"/>
          <w:szCs w:val="20"/>
        </w:rPr>
        <w:t xml:space="preserve">Fonte: </w:t>
      </w:r>
      <w:r w:rsidR="00053999" w:rsidRPr="00B42479">
        <w:rPr>
          <w:rFonts w:ascii="Times New Roman" w:hAnsi="Times New Roman" w:cs="Times New Roman"/>
          <w:szCs w:val="20"/>
        </w:rPr>
        <w:t>N</w:t>
      </w:r>
      <w:r w:rsidR="00774908" w:rsidRPr="00B42479">
        <w:rPr>
          <w:rFonts w:ascii="Times New Roman" w:hAnsi="Times New Roman" w:cs="Times New Roman"/>
          <w:szCs w:val="20"/>
        </w:rPr>
        <w:t>Ó</w:t>
      </w:r>
      <w:r w:rsidRPr="00B42479">
        <w:rPr>
          <w:rFonts w:ascii="Times New Roman" w:hAnsi="Times New Roman" w:cs="Times New Roman"/>
          <w:szCs w:val="20"/>
        </w:rPr>
        <w:t>BREGA</w:t>
      </w:r>
      <w:r w:rsidR="00053999" w:rsidRPr="00B42479">
        <w:rPr>
          <w:rFonts w:ascii="Times New Roman" w:hAnsi="Times New Roman" w:cs="Times New Roman"/>
          <w:szCs w:val="20"/>
        </w:rPr>
        <w:t xml:space="preserve"> </w:t>
      </w:r>
      <w:r w:rsidRPr="00B42479">
        <w:rPr>
          <w:rFonts w:ascii="Times New Roman" w:hAnsi="Times New Roman" w:cs="Times New Roman"/>
          <w:szCs w:val="20"/>
        </w:rPr>
        <w:t>(</w:t>
      </w:r>
      <w:r w:rsidR="00F44F8C" w:rsidRPr="00B42479">
        <w:rPr>
          <w:rFonts w:ascii="Times New Roman" w:hAnsi="Times New Roman" w:cs="Times New Roman"/>
          <w:szCs w:val="20"/>
        </w:rPr>
        <w:t>2012, p. 55)</w:t>
      </w:r>
    </w:p>
    <w:p w14:paraId="333FED2A" w14:textId="77777777" w:rsidR="00774908" w:rsidRPr="00B42479" w:rsidRDefault="00774908" w:rsidP="00E81A45">
      <w:pPr>
        <w:pStyle w:val="PargrafodaLista"/>
        <w:ind w:left="0"/>
        <w:jc w:val="both"/>
        <w:rPr>
          <w:rFonts w:ascii="Times New Roman" w:hAnsi="Times New Roman" w:cs="Times New Roman"/>
          <w:szCs w:val="20"/>
        </w:rPr>
      </w:pPr>
    </w:p>
    <w:p w14:paraId="7FA8FAA9" w14:textId="77777777" w:rsidR="00774908" w:rsidRPr="00B42479" w:rsidRDefault="00774908" w:rsidP="00E81A45">
      <w:pPr>
        <w:pStyle w:val="PargrafodaLista"/>
        <w:ind w:left="0"/>
        <w:jc w:val="both"/>
        <w:rPr>
          <w:rFonts w:ascii="Times New Roman" w:hAnsi="Times New Roman" w:cs="Times New Roman"/>
          <w:szCs w:val="20"/>
        </w:rPr>
      </w:pPr>
    </w:p>
    <w:p w14:paraId="31FC7B1F" w14:textId="195A898F" w:rsidR="00F44F8C" w:rsidRPr="00B42479" w:rsidRDefault="00F44F8C" w:rsidP="00C36305">
      <w:pPr>
        <w:pStyle w:val="Pargrafo"/>
        <w:rPr>
          <w:rFonts w:ascii="Times New Roman" w:hAnsi="Times New Roman" w:cs="Times New Roman"/>
        </w:rPr>
      </w:pPr>
      <w:r w:rsidRPr="00B42479">
        <w:rPr>
          <w:rFonts w:ascii="Times New Roman" w:hAnsi="Times New Roman" w:cs="Times New Roman"/>
        </w:rPr>
        <w:t xml:space="preserve">Observa-se que na coleta 1 a média foi mais elevada na amostra de clorexidina do que na de romã, já na coleta 2 a média foi mais elevada na amostra de romã, onde não houve nenhuma diferença significativa entre os grupos em nenhuma das coletas. Nos dois grupos houve redução significativa na média de contagem de </w:t>
      </w:r>
      <w:r w:rsidRPr="00B42479">
        <w:rPr>
          <w:rFonts w:ascii="Times New Roman" w:hAnsi="Times New Roman" w:cs="Times New Roman"/>
          <w:i/>
        </w:rPr>
        <w:t>streptococcus.</w:t>
      </w:r>
      <w:r w:rsidRPr="00B42479">
        <w:rPr>
          <w:rFonts w:ascii="Times New Roman" w:hAnsi="Times New Roman" w:cs="Times New Roman"/>
        </w:rPr>
        <w:t xml:space="preserve"> Portanto em relação </w:t>
      </w:r>
      <w:r w:rsidR="00053999" w:rsidRPr="00B42479">
        <w:rPr>
          <w:rFonts w:ascii="Times New Roman" w:hAnsi="Times New Roman" w:cs="Times New Roman"/>
        </w:rPr>
        <w:t>à</w:t>
      </w:r>
      <w:r w:rsidRPr="00B42479">
        <w:rPr>
          <w:rFonts w:ascii="Times New Roman" w:hAnsi="Times New Roman" w:cs="Times New Roman"/>
        </w:rPr>
        <w:t xml:space="preserve"> redução a média foi mais elevada na amostra de clorexidina, onde houve diferença significava entre os grupos e o valor percentual entre as médias das duas coletas (1 e 2) foi mais elevado no grupo da amostra de clorexidina do que na de romã.</w:t>
      </w:r>
    </w:p>
    <w:p w14:paraId="12128F5B" w14:textId="32A392AF" w:rsidR="0011419E" w:rsidRPr="00B42479" w:rsidRDefault="00432643" w:rsidP="00C36305">
      <w:pPr>
        <w:pStyle w:val="Pargrafo"/>
        <w:rPr>
          <w:rFonts w:ascii="Times New Roman" w:hAnsi="Times New Roman" w:cs="Times New Roman"/>
        </w:rPr>
      </w:pPr>
      <w:r w:rsidRPr="00B42479">
        <w:rPr>
          <w:rFonts w:ascii="Times New Roman" w:hAnsi="Times New Roman" w:cs="Times New Roman"/>
        </w:rPr>
        <w:t>Em estudos realizados</w:t>
      </w:r>
      <w:r w:rsidR="0011419E" w:rsidRPr="00B42479">
        <w:rPr>
          <w:rFonts w:ascii="Times New Roman" w:hAnsi="Times New Roman" w:cs="Times New Roman"/>
        </w:rPr>
        <w:t xml:space="preserve"> por </w:t>
      </w:r>
      <w:r w:rsidR="00053999" w:rsidRPr="00B42479">
        <w:rPr>
          <w:rFonts w:ascii="Times New Roman" w:hAnsi="Times New Roman" w:cs="Times New Roman"/>
        </w:rPr>
        <w:t>P</w:t>
      </w:r>
      <w:r w:rsidR="00774908" w:rsidRPr="00B42479">
        <w:rPr>
          <w:rFonts w:ascii="Times New Roman" w:hAnsi="Times New Roman" w:cs="Times New Roman"/>
        </w:rPr>
        <w:t>ereira et al.</w:t>
      </w:r>
      <w:r w:rsidR="00053999" w:rsidRPr="00B42479">
        <w:rPr>
          <w:rFonts w:ascii="Times New Roman" w:hAnsi="Times New Roman" w:cs="Times New Roman"/>
        </w:rPr>
        <w:t xml:space="preserve"> </w:t>
      </w:r>
      <w:r w:rsidR="00774908" w:rsidRPr="00B42479">
        <w:rPr>
          <w:rFonts w:ascii="Times New Roman" w:hAnsi="Times New Roman" w:cs="Times New Roman"/>
        </w:rPr>
        <w:t>(</w:t>
      </w:r>
      <w:r w:rsidR="0011419E" w:rsidRPr="00B42479">
        <w:rPr>
          <w:rFonts w:ascii="Times New Roman" w:hAnsi="Times New Roman" w:cs="Times New Roman"/>
        </w:rPr>
        <w:t xml:space="preserve">2005) o extrato da romã produz atividade antibacteriana sobre as cinco espécies bacterianas que compõem o biofilme dental, onde foi avaliado atividade antimicrobiana </w:t>
      </w:r>
      <w:r w:rsidR="0011419E" w:rsidRPr="00B42479">
        <w:rPr>
          <w:rFonts w:ascii="Times New Roman" w:hAnsi="Times New Roman" w:cs="Times New Roman"/>
          <w:i/>
        </w:rPr>
        <w:t xml:space="preserve">in vitro </w:t>
      </w:r>
      <w:r w:rsidR="0011419E" w:rsidRPr="00B42479">
        <w:rPr>
          <w:rFonts w:ascii="Times New Roman" w:hAnsi="Times New Roman" w:cs="Times New Roman"/>
        </w:rPr>
        <w:t>da CIM</w:t>
      </w:r>
      <w:r w:rsidRPr="00B42479">
        <w:rPr>
          <w:rFonts w:ascii="Times New Roman" w:hAnsi="Times New Roman" w:cs="Times New Roman"/>
        </w:rPr>
        <w:t xml:space="preserve"> (Concentração Inibitória Mínima)</w:t>
      </w:r>
      <w:r w:rsidR="0011419E" w:rsidRPr="00B42479">
        <w:rPr>
          <w:rFonts w:ascii="Times New Roman" w:hAnsi="Times New Roman" w:cs="Times New Roman"/>
        </w:rPr>
        <w:t>, CIMA</w:t>
      </w:r>
      <w:r w:rsidR="002D0C5C" w:rsidRPr="00B42479">
        <w:rPr>
          <w:rFonts w:ascii="Times New Roman" w:hAnsi="Times New Roman" w:cs="Times New Roman"/>
        </w:rPr>
        <w:t xml:space="preserve"> (Concentração Inibitória Mínima de Aderência) </w:t>
      </w:r>
      <w:r w:rsidR="0011419E" w:rsidRPr="00B42479">
        <w:rPr>
          <w:rFonts w:ascii="Times New Roman" w:hAnsi="Times New Roman" w:cs="Times New Roman"/>
        </w:rPr>
        <w:t xml:space="preserve"> e a</w:t>
      </w:r>
      <w:r w:rsidR="002D0C5C" w:rsidRPr="00B42479">
        <w:rPr>
          <w:rFonts w:ascii="Times New Roman" w:hAnsi="Times New Roman" w:cs="Times New Roman"/>
        </w:rPr>
        <w:t xml:space="preserve"> CBM</w:t>
      </w:r>
      <w:r w:rsidR="0011419E" w:rsidRPr="00B42479">
        <w:rPr>
          <w:rFonts w:ascii="Times New Roman" w:hAnsi="Times New Roman" w:cs="Times New Roman"/>
        </w:rPr>
        <w:t xml:space="preserve"> </w:t>
      </w:r>
      <w:r w:rsidR="002D0C5C" w:rsidRPr="00B42479">
        <w:rPr>
          <w:rFonts w:ascii="Times New Roman" w:hAnsi="Times New Roman" w:cs="Times New Roman"/>
        </w:rPr>
        <w:t>(</w:t>
      </w:r>
      <w:r w:rsidR="0011419E" w:rsidRPr="00B42479">
        <w:rPr>
          <w:rFonts w:ascii="Times New Roman" w:hAnsi="Times New Roman" w:cs="Times New Roman"/>
        </w:rPr>
        <w:t>Concentração Bactericida</w:t>
      </w:r>
      <w:r w:rsidR="002D0C5C" w:rsidRPr="00B42479">
        <w:rPr>
          <w:rFonts w:ascii="Times New Roman" w:hAnsi="Times New Roman" w:cs="Times New Roman"/>
        </w:rPr>
        <w:t xml:space="preserve"> Mínima)</w:t>
      </w:r>
      <w:r w:rsidR="0011419E" w:rsidRPr="00B42479">
        <w:rPr>
          <w:rFonts w:ascii="Times New Roman" w:hAnsi="Times New Roman" w:cs="Times New Roman"/>
        </w:rPr>
        <w:t xml:space="preserve">, realizando um comparativo com o gluconato de clorexidina. Tal resultado revela potencial efeito inibitório da síntese de glucano, e consequentemente redução no controle do </w:t>
      </w:r>
      <w:r w:rsidR="0011419E" w:rsidRPr="00B42479">
        <w:rPr>
          <w:rFonts w:ascii="Times New Roman" w:hAnsi="Times New Roman" w:cs="Times New Roman"/>
        </w:rPr>
        <w:lastRenderedPageBreak/>
        <w:t>biofilme já formado. A</w:t>
      </w:r>
      <w:r w:rsidRPr="00B42479">
        <w:rPr>
          <w:rFonts w:ascii="Times New Roman" w:hAnsi="Times New Roman" w:cs="Times New Roman"/>
        </w:rPr>
        <w:t>presentando como conclusão que</w:t>
      </w:r>
      <w:r w:rsidR="0011419E" w:rsidRPr="00B42479">
        <w:rPr>
          <w:rFonts w:ascii="Times New Roman" w:hAnsi="Times New Roman" w:cs="Times New Roman"/>
        </w:rPr>
        <w:t xml:space="preserve"> o extrato de romã apresentou melhor resultado para CIMA, exceto para </w:t>
      </w:r>
      <w:r w:rsidR="0011419E" w:rsidRPr="00B42479">
        <w:rPr>
          <w:rFonts w:ascii="Times New Roman" w:hAnsi="Times New Roman" w:cs="Times New Roman"/>
          <w:i/>
        </w:rPr>
        <w:t>S.mutans.</w:t>
      </w:r>
      <w:r w:rsidR="0011419E" w:rsidRPr="00B42479">
        <w:rPr>
          <w:rFonts w:ascii="Times New Roman" w:hAnsi="Times New Roman" w:cs="Times New Roman"/>
        </w:rPr>
        <w:t xml:space="preserve"> </w:t>
      </w:r>
    </w:p>
    <w:p w14:paraId="3E0C3046" w14:textId="31B4E613" w:rsidR="00F44F8C" w:rsidRPr="00B42479" w:rsidRDefault="00F44F8C" w:rsidP="00C36305">
      <w:pPr>
        <w:pStyle w:val="Pargrafo"/>
        <w:rPr>
          <w:rFonts w:ascii="Times New Roman" w:hAnsi="Times New Roman" w:cs="Times New Roman"/>
        </w:rPr>
      </w:pPr>
      <w:r w:rsidRPr="00B42479">
        <w:rPr>
          <w:rFonts w:ascii="Times New Roman" w:hAnsi="Times New Roman" w:cs="Times New Roman"/>
        </w:rPr>
        <w:t>Os resultados deste trabalho são melhores explicitados abaixo através das</w:t>
      </w:r>
      <w:r w:rsidR="00D2704F" w:rsidRPr="00B42479">
        <w:rPr>
          <w:rFonts w:ascii="Times New Roman" w:hAnsi="Times New Roman" w:cs="Times New Roman"/>
        </w:rPr>
        <w:t xml:space="preserve"> tabelas e comentários a seguir:</w:t>
      </w:r>
    </w:p>
    <w:p w14:paraId="593D945B" w14:textId="77777777" w:rsidR="00432643" w:rsidRPr="00B42479" w:rsidRDefault="00432643" w:rsidP="00C36305">
      <w:pPr>
        <w:pStyle w:val="Pargrafo"/>
        <w:rPr>
          <w:rFonts w:ascii="Times New Roman" w:hAnsi="Times New Roman" w:cs="Times New Roman"/>
        </w:rPr>
      </w:pPr>
    </w:p>
    <w:p w14:paraId="10742EF6" w14:textId="77777777" w:rsidR="00774908" w:rsidRPr="00B42479" w:rsidRDefault="00774908" w:rsidP="00C36305">
      <w:pPr>
        <w:pStyle w:val="Pargrafo"/>
        <w:rPr>
          <w:rFonts w:ascii="Times New Roman" w:hAnsi="Times New Roman" w:cs="Times New Roman"/>
        </w:rPr>
      </w:pPr>
    </w:p>
    <w:p w14:paraId="74A4C95D" w14:textId="77777777" w:rsidR="00F44F8C" w:rsidRPr="00B42479" w:rsidRDefault="00F44F8C" w:rsidP="00F44F8C">
      <w:pPr>
        <w:pStyle w:val="PargrafodaLista"/>
        <w:ind w:left="567"/>
        <w:rPr>
          <w:rFonts w:ascii="Times New Roman" w:hAnsi="Times New Roman" w:cs="Times New Roman"/>
        </w:rPr>
      </w:pPr>
    </w:p>
    <w:p w14:paraId="70CDF01D" w14:textId="45A9383E" w:rsidR="00F44F8C" w:rsidRPr="00B42479" w:rsidRDefault="00F44F8C" w:rsidP="00F44F8C">
      <w:pPr>
        <w:pStyle w:val="Legenda"/>
        <w:jc w:val="both"/>
        <w:rPr>
          <w:rFonts w:ascii="Times New Roman" w:hAnsi="Times New Roman" w:cs="Times New Roman"/>
          <w:b w:val="0"/>
          <w:sz w:val="22"/>
          <w:szCs w:val="22"/>
        </w:rPr>
      </w:pPr>
      <w:bookmarkStart w:id="43" w:name="_Toc484203259"/>
      <w:r w:rsidRPr="00B42479">
        <w:rPr>
          <w:rFonts w:ascii="Times New Roman" w:hAnsi="Times New Roman" w:cs="Times New Roman"/>
          <w:b w:val="0"/>
          <w:sz w:val="22"/>
          <w:szCs w:val="22"/>
        </w:rPr>
        <w:t xml:space="preserve">Tabela </w:t>
      </w:r>
      <w:r w:rsidRPr="00B42479">
        <w:rPr>
          <w:rFonts w:ascii="Times New Roman" w:hAnsi="Times New Roman" w:cs="Times New Roman"/>
          <w:b w:val="0"/>
          <w:sz w:val="22"/>
          <w:szCs w:val="22"/>
        </w:rPr>
        <w:fldChar w:fldCharType="begin"/>
      </w:r>
      <w:r w:rsidRPr="00B42479">
        <w:rPr>
          <w:rFonts w:ascii="Times New Roman" w:hAnsi="Times New Roman" w:cs="Times New Roman"/>
          <w:b w:val="0"/>
          <w:sz w:val="22"/>
          <w:szCs w:val="22"/>
        </w:rPr>
        <w:instrText xml:space="preserve"> SEQ Tabela \* ARABIC </w:instrText>
      </w:r>
      <w:r w:rsidRPr="00B42479">
        <w:rPr>
          <w:rFonts w:ascii="Times New Roman" w:hAnsi="Times New Roman" w:cs="Times New Roman"/>
          <w:b w:val="0"/>
          <w:sz w:val="22"/>
          <w:szCs w:val="22"/>
        </w:rPr>
        <w:fldChar w:fldCharType="separate"/>
      </w:r>
      <w:r w:rsidR="00C66FD9" w:rsidRPr="00B42479">
        <w:rPr>
          <w:rFonts w:ascii="Times New Roman" w:hAnsi="Times New Roman" w:cs="Times New Roman"/>
          <w:b w:val="0"/>
          <w:noProof/>
          <w:sz w:val="22"/>
          <w:szCs w:val="22"/>
        </w:rPr>
        <w:t>2</w:t>
      </w:r>
      <w:r w:rsidRPr="00B42479">
        <w:rPr>
          <w:rFonts w:ascii="Times New Roman" w:hAnsi="Times New Roman" w:cs="Times New Roman"/>
          <w:b w:val="0"/>
          <w:noProof/>
          <w:sz w:val="22"/>
          <w:szCs w:val="22"/>
        </w:rPr>
        <w:fldChar w:fldCharType="end"/>
      </w:r>
      <w:r w:rsidRPr="00B42479">
        <w:rPr>
          <w:rFonts w:ascii="Times New Roman" w:hAnsi="Times New Roman" w:cs="Times New Roman"/>
          <w:b w:val="0"/>
          <w:noProof/>
          <w:sz w:val="22"/>
          <w:szCs w:val="22"/>
        </w:rPr>
        <w:t xml:space="preserve"> –</w:t>
      </w:r>
      <w:r w:rsidRPr="00B42479">
        <w:rPr>
          <w:rFonts w:ascii="Times New Roman" w:hAnsi="Times New Roman" w:cs="Times New Roman"/>
          <w:b w:val="0"/>
          <w:sz w:val="22"/>
          <w:szCs w:val="22"/>
        </w:rPr>
        <w:t xml:space="preserve"> CIM, com halos de inibição em mm, em meio sól</w:t>
      </w:r>
      <w:r w:rsidR="0062123A" w:rsidRPr="00B42479">
        <w:rPr>
          <w:rFonts w:ascii="Times New Roman" w:hAnsi="Times New Roman" w:cs="Times New Roman"/>
          <w:b w:val="0"/>
          <w:sz w:val="22"/>
          <w:szCs w:val="22"/>
        </w:rPr>
        <w:t>ido do extrato hidroalcoólico de</w:t>
      </w:r>
      <w:r w:rsidRPr="00B42479">
        <w:rPr>
          <w:rFonts w:ascii="Times New Roman" w:hAnsi="Times New Roman" w:cs="Times New Roman"/>
          <w:b w:val="0"/>
          <w:sz w:val="22"/>
          <w:szCs w:val="22"/>
        </w:rPr>
        <w:t xml:space="preserve"> </w:t>
      </w:r>
      <w:r w:rsidR="0062123A" w:rsidRPr="00B42479">
        <w:rPr>
          <w:rFonts w:ascii="Times New Roman" w:hAnsi="Times New Roman" w:cs="Times New Roman"/>
          <w:b w:val="0"/>
          <w:sz w:val="22"/>
          <w:szCs w:val="22"/>
        </w:rPr>
        <w:t>romã</w:t>
      </w:r>
      <w:r w:rsidRPr="00B42479">
        <w:rPr>
          <w:rFonts w:ascii="Times New Roman" w:hAnsi="Times New Roman" w:cs="Times New Roman"/>
          <w:b w:val="0"/>
          <w:sz w:val="22"/>
          <w:szCs w:val="22"/>
        </w:rPr>
        <w:t xml:space="preserve"> sobre </w:t>
      </w:r>
      <w:r w:rsidRPr="00B42479">
        <w:rPr>
          <w:rFonts w:ascii="Times New Roman" w:hAnsi="Times New Roman" w:cs="Times New Roman"/>
          <w:b w:val="0"/>
          <w:i/>
          <w:sz w:val="22"/>
          <w:szCs w:val="22"/>
        </w:rPr>
        <w:t>S. mitis, S. mutans, S. sanguis, S. sobrinus e L. casei</w:t>
      </w:r>
      <w:r w:rsidRPr="00B42479">
        <w:rPr>
          <w:rFonts w:ascii="Times New Roman" w:hAnsi="Times New Roman" w:cs="Times New Roman"/>
          <w:b w:val="0"/>
          <w:sz w:val="22"/>
          <w:szCs w:val="22"/>
        </w:rPr>
        <w:t>.</w:t>
      </w:r>
      <w:bookmarkEnd w:id="43"/>
    </w:p>
    <w:p w14:paraId="27818824" w14:textId="77777777" w:rsidR="00F44F8C" w:rsidRPr="00B42479" w:rsidRDefault="00F44F8C" w:rsidP="00F44F8C">
      <w:pPr>
        <w:pStyle w:val="PargrafodaLista"/>
        <w:ind w:left="-993"/>
        <w:jc w:val="center"/>
        <w:rPr>
          <w:rFonts w:ascii="Times New Roman" w:hAnsi="Times New Roman" w:cs="Times New Roman"/>
        </w:rPr>
      </w:pPr>
      <w:r w:rsidRPr="00B42479">
        <w:rPr>
          <w:rFonts w:ascii="Times New Roman" w:hAnsi="Times New Roman" w:cs="Times New Roman"/>
          <w:noProof/>
        </w:rPr>
        <w:drawing>
          <wp:inline distT="0" distB="0" distL="0" distR="0" wp14:anchorId="5C236D1F" wp14:editId="561E2E94">
            <wp:extent cx="5796951" cy="1871262"/>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bela1 pereira.png"/>
                    <pic:cNvPicPr/>
                  </pic:nvPicPr>
                  <pic:blipFill rotWithShape="1">
                    <a:blip r:embed="rId14">
                      <a:extLst>
                        <a:ext uri="{28A0092B-C50C-407E-A947-70E740481C1C}">
                          <a14:useLocalDpi xmlns:a14="http://schemas.microsoft.com/office/drawing/2010/main" val="0"/>
                        </a:ext>
                      </a:extLst>
                    </a:blip>
                    <a:srcRect t="28680" r="31052" b="13530"/>
                    <a:stretch/>
                  </pic:blipFill>
                  <pic:spPr bwMode="auto">
                    <a:xfrm>
                      <a:off x="0" y="0"/>
                      <a:ext cx="5802346" cy="1873004"/>
                    </a:xfrm>
                    <a:prstGeom prst="rect">
                      <a:avLst/>
                    </a:prstGeom>
                    <a:ln>
                      <a:noFill/>
                    </a:ln>
                    <a:extLst>
                      <a:ext uri="{53640926-AAD7-44D8-BBD7-CCE9431645EC}">
                        <a14:shadowObscured xmlns:a14="http://schemas.microsoft.com/office/drawing/2010/main"/>
                      </a:ext>
                    </a:extLst>
                  </pic:spPr>
                </pic:pic>
              </a:graphicData>
            </a:graphic>
          </wp:inline>
        </w:drawing>
      </w:r>
    </w:p>
    <w:p w14:paraId="2F508D71" w14:textId="1B1AF9EC" w:rsidR="00F44F8C" w:rsidRPr="00B42479" w:rsidRDefault="00053999" w:rsidP="00F44F8C">
      <w:pPr>
        <w:pStyle w:val="PargrafodaLista"/>
        <w:ind w:left="-284"/>
        <w:jc w:val="both"/>
        <w:rPr>
          <w:rFonts w:ascii="Times New Roman" w:hAnsi="Times New Roman" w:cs="Times New Roman"/>
          <w:szCs w:val="20"/>
        </w:rPr>
      </w:pPr>
      <w:r w:rsidRPr="00B42479">
        <w:rPr>
          <w:rFonts w:ascii="Times New Roman" w:hAnsi="Times New Roman" w:cs="Times New Roman"/>
          <w:szCs w:val="20"/>
        </w:rPr>
        <w:t xml:space="preserve">Fonte: PEREIRA et al. </w:t>
      </w:r>
      <w:r w:rsidR="000D6CE3" w:rsidRPr="00B42479">
        <w:rPr>
          <w:rFonts w:ascii="Times New Roman" w:hAnsi="Times New Roman" w:cs="Times New Roman"/>
          <w:szCs w:val="20"/>
        </w:rPr>
        <w:t>(</w:t>
      </w:r>
      <w:r w:rsidR="00F44F8C" w:rsidRPr="00B42479">
        <w:rPr>
          <w:rFonts w:ascii="Times New Roman" w:hAnsi="Times New Roman" w:cs="Times New Roman"/>
          <w:szCs w:val="20"/>
        </w:rPr>
        <w:t>2005, p. 264)</w:t>
      </w:r>
    </w:p>
    <w:p w14:paraId="543A5A40" w14:textId="77777777" w:rsidR="00774908" w:rsidRPr="00B42479" w:rsidRDefault="00774908" w:rsidP="00F44F8C">
      <w:pPr>
        <w:pStyle w:val="PargrafodaLista"/>
        <w:ind w:left="-284"/>
        <w:jc w:val="both"/>
        <w:rPr>
          <w:rFonts w:ascii="Times New Roman" w:hAnsi="Times New Roman" w:cs="Times New Roman"/>
          <w:szCs w:val="20"/>
        </w:rPr>
      </w:pPr>
    </w:p>
    <w:p w14:paraId="2607B33F" w14:textId="77777777" w:rsidR="00774908" w:rsidRPr="00B42479" w:rsidRDefault="00774908" w:rsidP="00F44F8C">
      <w:pPr>
        <w:pStyle w:val="PargrafodaLista"/>
        <w:ind w:left="-284"/>
        <w:jc w:val="both"/>
        <w:rPr>
          <w:rFonts w:ascii="Times New Roman" w:hAnsi="Times New Roman" w:cs="Times New Roman"/>
          <w:szCs w:val="20"/>
        </w:rPr>
      </w:pPr>
    </w:p>
    <w:p w14:paraId="404F0304" w14:textId="77777777" w:rsidR="00F44F8C" w:rsidRPr="00B42479" w:rsidRDefault="00F44F8C" w:rsidP="00F44F8C">
      <w:pPr>
        <w:pStyle w:val="PargrafodaLista"/>
        <w:ind w:left="-284"/>
        <w:rPr>
          <w:rFonts w:ascii="Times New Roman" w:hAnsi="Times New Roman" w:cs="Times New Roman"/>
        </w:rPr>
      </w:pPr>
    </w:p>
    <w:p w14:paraId="32337790" w14:textId="7FEB5A51" w:rsidR="00F44F8C" w:rsidRPr="00B42479" w:rsidRDefault="00F44F8C" w:rsidP="00F44F8C">
      <w:pPr>
        <w:pStyle w:val="Legenda"/>
        <w:jc w:val="both"/>
        <w:rPr>
          <w:rFonts w:ascii="Times New Roman" w:hAnsi="Times New Roman" w:cs="Times New Roman"/>
          <w:b w:val="0"/>
          <w:sz w:val="22"/>
          <w:szCs w:val="22"/>
        </w:rPr>
      </w:pPr>
      <w:bookmarkStart w:id="44" w:name="_Toc484203260"/>
      <w:r w:rsidRPr="00B42479">
        <w:rPr>
          <w:rFonts w:ascii="Times New Roman" w:hAnsi="Times New Roman" w:cs="Times New Roman"/>
          <w:b w:val="0"/>
          <w:sz w:val="22"/>
          <w:szCs w:val="22"/>
        </w:rPr>
        <w:t xml:space="preserve">Tabela </w:t>
      </w:r>
      <w:r w:rsidRPr="00B42479">
        <w:rPr>
          <w:rFonts w:ascii="Times New Roman" w:hAnsi="Times New Roman" w:cs="Times New Roman"/>
          <w:b w:val="0"/>
          <w:sz w:val="22"/>
          <w:szCs w:val="22"/>
        </w:rPr>
        <w:fldChar w:fldCharType="begin"/>
      </w:r>
      <w:r w:rsidRPr="00B42479">
        <w:rPr>
          <w:rFonts w:ascii="Times New Roman" w:hAnsi="Times New Roman" w:cs="Times New Roman"/>
          <w:b w:val="0"/>
          <w:sz w:val="22"/>
          <w:szCs w:val="22"/>
        </w:rPr>
        <w:instrText xml:space="preserve"> SEQ Tabela \* ARABIC </w:instrText>
      </w:r>
      <w:r w:rsidRPr="00B42479">
        <w:rPr>
          <w:rFonts w:ascii="Times New Roman" w:hAnsi="Times New Roman" w:cs="Times New Roman"/>
          <w:b w:val="0"/>
          <w:sz w:val="22"/>
          <w:szCs w:val="22"/>
        </w:rPr>
        <w:fldChar w:fldCharType="separate"/>
      </w:r>
      <w:r w:rsidR="00C66FD9" w:rsidRPr="00B42479">
        <w:rPr>
          <w:rFonts w:ascii="Times New Roman" w:hAnsi="Times New Roman" w:cs="Times New Roman"/>
          <w:b w:val="0"/>
          <w:noProof/>
          <w:sz w:val="22"/>
          <w:szCs w:val="22"/>
        </w:rPr>
        <w:t>3</w:t>
      </w:r>
      <w:r w:rsidRPr="00B42479">
        <w:rPr>
          <w:rFonts w:ascii="Times New Roman" w:hAnsi="Times New Roman" w:cs="Times New Roman"/>
          <w:b w:val="0"/>
          <w:sz w:val="22"/>
          <w:szCs w:val="22"/>
        </w:rPr>
        <w:fldChar w:fldCharType="end"/>
      </w:r>
      <w:r w:rsidRPr="00B42479">
        <w:rPr>
          <w:rFonts w:ascii="Times New Roman" w:hAnsi="Times New Roman" w:cs="Times New Roman"/>
          <w:b w:val="0"/>
          <w:sz w:val="22"/>
          <w:szCs w:val="22"/>
        </w:rPr>
        <w:t xml:space="preserve"> – CIM, com halos de inibição em mm, em meio sólido do gluconato de clorexidina a 0,12% sobre </w:t>
      </w:r>
      <w:r w:rsidRPr="00B42479">
        <w:rPr>
          <w:rFonts w:ascii="Times New Roman" w:hAnsi="Times New Roman" w:cs="Times New Roman"/>
          <w:b w:val="0"/>
          <w:i/>
          <w:sz w:val="22"/>
          <w:szCs w:val="22"/>
        </w:rPr>
        <w:t>S. mitis, S. mutans, S. sanguis, S. sobrinus e L. casei</w:t>
      </w:r>
      <w:r w:rsidRPr="00B42479">
        <w:rPr>
          <w:rFonts w:ascii="Times New Roman" w:hAnsi="Times New Roman" w:cs="Times New Roman"/>
          <w:b w:val="0"/>
          <w:sz w:val="22"/>
          <w:szCs w:val="22"/>
        </w:rPr>
        <w:t>.</w:t>
      </w:r>
      <w:bookmarkEnd w:id="44"/>
    </w:p>
    <w:p w14:paraId="7B7E913F" w14:textId="77777777" w:rsidR="00F44F8C" w:rsidRPr="00B42479" w:rsidRDefault="00F44F8C" w:rsidP="00F44F8C">
      <w:pPr>
        <w:pStyle w:val="PargrafodaLista"/>
        <w:ind w:left="-284"/>
        <w:jc w:val="center"/>
        <w:rPr>
          <w:rFonts w:ascii="Times New Roman" w:hAnsi="Times New Roman" w:cs="Times New Roman"/>
        </w:rPr>
      </w:pPr>
      <w:r w:rsidRPr="00B42479">
        <w:rPr>
          <w:rFonts w:ascii="Times New Roman" w:hAnsi="Times New Roman" w:cs="Times New Roman"/>
          <w:noProof/>
        </w:rPr>
        <w:drawing>
          <wp:inline distT="0" distB="0" distL="0" distR="0" wp14:anchorId="5EEDC851" wp14:editId="632AC27C">
            <wp:extent cx="5874589" cy="1711325"/>
            <wp:effectExtent l="0" t="0" r="0" b="317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bela2 pereira.png"/>
                    <pic:cNvPicPr/>
                  </pic:nvPicPr>
                  <pic:blipFill rotWithShape="1">
                    <a:blip r:embed="rId15">
                      <a:extLst>
                        <a:ext uri="{28A0092B-C50C-407E-A947-70E740481C1C}">
                          <a14:useLocalDpi xmlns:a14="http://schemas.microsoft.com/office/drawing/2010/main" val="0"/>
                        </a:ext>
                      </a:extLst>
                    </a:blip>
                    <a:srcRect t="29549" r="32078" b="17585"/>
                    <a:stretch/>
                  </pic:blipFill>
                  <pic:spPr bwMode="auto">
                    <a:xfrm>
                      <a:off x="0" y="0"/>
                      <a:ext cx="5877875" cy="1712282"/>
                    </a:xfrm>
                    <a:prstGeom prst="rect">
                      <a:avLst/>
                    </a:prstGeom>
                    <a:ln>
                      <a:noFill/>
                    </a:ln>
                    <a:extLst>
                      <a:ext uri="{53640926-AAD7-44D8-BBD7-CCE9431645EC}">
                        <a14:shadowObscured xmlns:a14="http://schemas.microsoft.com/office/drawing/2010/main"/>
                      </a:ext>
                    </a:extLst>
                  </pic:spPr>
                </pic:pic>
              </a:graphicData>
            </a:graphic>
          </wp:inline>
        </w:drawing>
      </w:r>
    </w:p>
    <w:p w14:paraId="41971818" w14:textId="32BE1855" w:rsidR="00F44F8C" w:rsidRPr="00B42479" w:rsidRDefault="000D6CE3" w:rsidP="00F44F8C">
      <w:pPr>
        <w:pStyle w:val="PargrafodaLista"/>
        <w:ind w:left="-284"/>
        <w:jc w:val="both"/>
        <w:rPr>
          <w:rFonts w:ascii="Times New Roman" w:hAnsi="Times New Roman" w:cs="Times New Roman"/>
          <w:szCs w:val="20"/>
        </w:rPr>
      </w:pPr>
      <w:r w:rsidRPr="00B42479">
        <w:rPr>
          <w:rFonts w:ascii="Times New Roman" w:hAnsi="Times New Roman" w:cs="Times New Roman"/>
          <w:szCs w:val="20"/>
        </w:rPr>
        <w:t xml:space="preserve">Fonte: </w:t>
      </w:r>
      <w:r w:rsidR="00053999" w:rsidRPr="00B42479">
        <w:rPr>
          <w:rFonts w:ascii="Times New Roman" w:hAnsi="Times New Roman" w:cs="Times New Roman"/>
          <w:szCs w:val="20"/>
        </w:rPr>
        <w:t xml:space="preserve">PEREIRA et al. </w:t>
      </w:r>
      <w:r w:rsidRPr="00B42479">
        <w:rPr>
          <w:rFonts w:ascii="Times New Roman" w:hAnsi="Times New Roman" w:cs="Times New Roman"/>
          <w:szCs w:val="20"/>
        </w:rPr>
        <w:t>(</w:t>
      </w:r>
      <w:r w:rsidR="00F44F8C" w:rsidRPr="00B42479">
        <w:rPr>
          <w:rFonts w:ascii="Times New Roman" w:hAnsi="Times New Roman" w:cs="Times New Roman"/>
          <w:szCs w:val="20"/>
        </w:rPr>
        <w:t>2005, p. 264)</w:t>
      </w:r>
    </w:p>
    <w:p w14:paraId="5DA51CA5" w14:textId="77777777" w:rsidR="00774908" w:rsidRPr="00B42479" w:rsidRDefault="00774908" w:rsidP="00F44F8C">
      <w:pPr>
        <w:pStyle w:val="PargrafodaLista"/>
        <w:ind w:left="-284"/>
        <w:jc w:val="both"/>
        <w:rPr>
          <w:rFonts w:ascii="Times New Roman" w:hAnsi="Times New Roman" w:cs="Times New Roman"/>
          <w:szCs w:val="20"/>
        </w:rPr>
      </w:pPr>
    </w:p>
    <w:p w14:paraId="2248C627" w14:textId="77777777" w:rsidR="00774908" w:rsidRPr="00B42479" w:rsidRDefault="00774908" w:rsidP="00F44F8C">
      <w:pPr>
        <w:pStyle w:val="PargrafodaLista"/>
        <w:ind w:left="-284"/>
        <w:jc w:val="both"/>
        <w:rPr>
          <w:rFonts w:ascii="Times New Roman" w:hAnsi="Times New Roman" w:cs="Times New Roman"/>
          <w:szCs w:val="20"/>
        </w:rPr>
      </w:pPr>
    </w:p>
    <w:p w14:paraId="5C843472" w14:textId="77777777" w:rsidR="00F44F8C" w:rsidRPr="00B42479" w:rsidRDefault="00F44F8C" w:rsidP="00F44F8C">
      <w:pPr>
        <w:pStyle w:val="PargrafodaLista"/>
        <w:ind w:left="567"/>
        <w:rPr>
          <w:rFonts w:ascii="Times New Roman" w:hAnsi="Times New Roman" w:cs="Times New Roman"/>
        </w:rPr>
      </w:pPr>
    </w:p>
    <w:p w14:paraId="56DCF08D" w14:textId="57358B8E" w:rsidR="00F44F8C" w:rsidRPr="00B42479" w:rsidRDefault="00F44F8C" w:rsidP="000600B1">
      <w:pPr>
        <w:pStyle w:val="Pargrafo"/>
        <w:rPr>
          <w:rFonts w:ascii="Times New Roman" w:hAnsi="Times New Roman" w:cs="Times New Roman"/>
          <w:i/>
        </w:rPr>
      </w:pPr>
      <w:r w:rsidRPr="00B42479">
        <w:rPr>
          <w:rFonts w:ascii="Times New Roman" w:hAnsi="Times New Roman" w:cs="Times New Roman"/>
        </w:rPr>
        <w:t xml:space="preserve">A análise </w:t>
      </w:r>
      <w:r w:rsidRPr="00B42479">
        <w:rPr>
          <w:rFonts w:ascii="Times New Roman" w:hAnsi="Times New Roman" w:cs="Times New Roman"/>
          <w:i/>
        </w:rPr>
        <w:t>in vitro</w:t>
      </w:r>
      <w:r w:rsidRPr="00B42479">
        <w:rPr>
          <w:rFonts w:ascii="Times New Roman" w:hAnsi="Times New Roman" w:cs="Times New Roman"/>
        </w:rPr>
        <w:t xml:space="preserve"> para determinação da CIM, em mei</w:t>
      </w:r>
      <w:r w:rsidR="00774908" w:rsidRPr="00B42479">
        <w:rPr>
          <w:rFonts w:ascii="Times New Roman" w:hAnsi="Times New Roman" w:cs="Times New Roman"/>
        </w:rPr>
        <w:t xml:space="preserve">o sólido realizada por </w:t>
      </w:r>
      <w:r w:rsidR="00053999" w:rsidRPr="00B42479">
        <w:rPr>
          <w:rFonts w:ascii="Times New Roman" w:hAnsi="Times New Roman" w:cs="Times New Roman"/>
        </w:rPr>
        <w:t>P</w:t>
      </w:r>
      <w:r w:rsidR="00774908" w:rsidRPr="00B42479">
        <w:rPr>
          <w:rFonts w:ascii="Times New Roman" w:hAnsi="Times New Roman" w:cs="Times New Roman"/>
        </w:rPr>
        <w:t>ereira</w:t>
      </w:r>
      <w:r w:rsidR="002913C4" w:rsidRPr="00B42479">
        <w:rPr>
          <w:rFonts w:ascii="Times New Roman" w:hAnsi="Times New Roman" w:cs="Times New Roman"/>
        </w:rPr>
        <w:t xml:space="preserve"> et al.</w:t>
      </w:r>
      <w:r w:rsidR="00053999" w:rsidRPr="00B42479">
        <w:rPr>
          <w:rFonts w:ascii="Times New Roman" w:hAnsi="Times New Roman" w:cs="Times New Roman"/>
        </w:rPr>
        <w:t xml:space="preserve"> </w:t>
      </w:r>
      <w:r w:rsidR="00774908" w:rsidRPr="00B42479">
        <w:rPr>
          <w:rFonts w:ascii="Times New Roman" w:hAnsi="Times New Roman" w:cs="Times New Roman"/>
        </w:rPr>
        <w:t>(</w:t>
      </w:r>
      <w:r w:rsidRPr="00B42479">
        <w:rPr>
          <w:rFonts w:ascii="Times New Roman" w:hAnsi="Times New Roman" w:cs="Times New Roman"/>
        </w:rPr>
        <w:t>2005), com as duas amostras de extrato hidroalcóolico de romã e gluconato de clorexidina 0,12% as bactérias S.</w:t>
      </w:r>
      <w:r w:rsidRPr="00B42479">
        <w:rPr>
          <w:rFonts w:ascii="Times New Roman" w:hAnsi="Times New Roman" w:cs="Times New Roman"/>
          <w:i/>
        </w:rPr>
        <w:t xml:space="preserve"> mitis, S. mutans , S. sanguis, S. sabrinus e L. casei</w:t>
      </w:r>
      <w:r w:rsidRPr="00B42479">
        <w:rPr>
          <w:rFonts w:ascii="Times New Roman" w:hAnsi="Times New Roman" w:cs="Times New Roman"/>
        </w:rPr>
        <w:t xml:space="preserve"> explícita nas tabelas 2 e 3, mostra um resultado de halo de inibição em mm, onde é demonstrado que todas os microrganismos acima citadas foram sensíveis ao extrato hidroalcóolico de romã, assim como à clorexidina 0,12%.</w:t>
      </w:r>
    </w:p>
    <w:p w14:paraId="3A8F8AEF" w14:textId="58A99F05" w:rsidR="00FB1BD2" w:rsidRPr="00B42479" w:rsidRDefault="00FB1BD2" w:rsidP="00FB1BD2">
      <w:pPr>
        <w:pStyle w:val="Pargrafo"/>
        <w:rPr>
          <w:rFonts w:ascii="Times New Roman" w:hAnsi="Times New Roman" w:cs="Times New Roman"/>
        </w:rPr>
      </w:pPr>
      <w:r w:rsidRPr="00B42479">
        <w:rPr>
          <w:rFonts w:ascii="Times New Roman" w:hAnsi="Times New Roman" w:cs="Times New Roman"/>
        </w:rPr>
        <w:lastRenderedPageBreak/>
        <w:t>Na Ta</w:t>
      </w:r>
      <w:r w:rsidR="00D926DE" w:rsidRPr="00B42479">
        <w:rPr>
          <w:rFonts w:ascii="Times New Roman" w:hAnsi="Times New Roman" w:cs="Times New Roman"/>
        </w:rPr>
        <w:t>bela 4 e 5 iremos visualizar a Concentração B</w:t>
      </w:r>
      <w:r w:rsidRPr="00B42479">
        <w:rPr>
          <w:rFonts w:ascii="Times New Roman" w:hAnsi="Times New Roman" w:cs="Times New Roman"/>
        </w:rPr>
        <w:t>acteriana</w:t>
      </w:r>
      <w:r w:rsidR="00D926DE" w:rsidRPr="00B42479">
        <w:rPr>
          <w:rFonts w:ascii="Times New Roman" w:hAnsi="Times New Roman" w:cs="Times New Roman"/>
        </w:rPr>
        <w:t xml:space="preserve"> Mínima</w:t>
      </w:r>
      <w:r w:rsidRPr="00B42479">
        <w:rPr>
          <w:rFonts w:ascii="Times New Roman" w:hAnsi="Times New Roman" w:cs="Times New Roman"/>
        </w:rPr>
        <w:t xml:space="preserve"> do extrato e C</w:t>
      </w:r>
      <w:r w:rsidR="00D926DE" w:rsidRPr="00B42479">
        <w:rPr>
          <w:rFonts w:ascii="Times New Roman" w:hAnsi="Times New Roman" w:cs="Times New Roman"/>
        </w:rPr>
        <w:t xml:space="preserve">oncentração </w:t>
      </w:r>
      <w:r w:rsidRPr="00B42479">
        <w:rPr>
          <w:rFonts w:ascii="Times New Roman" w:hAnsi="Times New Roman" w:cs="Times New Roman"/>
        </w:rPr>
        <w:t>I</w:t>
      </w:r>
      <w:r w:rsidR="00D926DE" w:rsidRPr="00B42479">
        <w:rPr>
          <w:rFonts w:ascii="Times New Roman" w:hAnsi="Times New Roman" w:cs="Times New Roman"/>
        </w:rPr>
        <w:t xml:space="preserve">nibitória </w:t>
      </w:r>
      <w:r w:rsidRPr="00B42479">
        <w:rPr>
          <w:rFonts w:ascii="Times New Roman" w:hAnsi="Times New Roman" w:cs="Times New Roman"/>
        </w:rPr>
        <w:t>M</w:t>
      </w:r>
      <w:r w:rsidR="00D926DE" w:rsidRPr="00B42479">
        <w:rPr>
          <w:rFonts w:ascii="Times New Roman" w:hAnsi="Times New Roman" w:cs="Times New Roman"/>
        </w:rPr>
        <w:t xml:space="preserve">ínima de </w:t>
      </w:r>
      <w:r w:rsidRPr="00B42479">
        <w:rPr>
          <w:rFonts w:ascii="Times New Roman" w:hAnsi="Times New Roman" w:cs="Times New Roman"/>
        </w:rPr>
        <w:t>A</w:t>
      </w:r>
      <w:r w:rsidR="00D926DE" w:rsidRPr="00B42479">
        <w:rPr>
          <w:rFonts w:ascii="Times New Roman" w:hAnsi="Times New Roman" w:cs="Times New Roman"/>
        </w:rPr>
        <w:t>derencia</w:t>
      </w:r>
      <w:r w:rsidRPr="00B42479">
        <w:rPr>
          <w:rFonts w:ascii="Times New Roman" w:hAnsi="Times New Roman" w:cs="Times New Roman"/>
        </w:rPr>
        <w:t xml:space="preserve"> sobre as bactérias </w:t>
      </w:r>
      <w:r w:rsidRPr="00B42479">
        <w:rPr>
          <w:rFonts w:ascii="Times New Roman" w:hAnsi="Times New Roman" w:cs="Times New Roman"/>
          <w:i/>
        </w:rPr>
        <w:t>S.mitis, S. mutans, S. sanguis, S.sobrinus</w:t>
      </w:r>
      <w:r w:rsidRPr="00B42479">
        <w:rPr>
          <w:rFonts w:ascii="Times New Roman" w:hAnsi="Times New Roman" w:cs="Times New Roman"/>
        </w:rPr>
        <w:t xml:space="preserve"> e </w:t>
      </w:r>
      <w:r w:rsidRPr="00B42479">
        <w:rPr>
          <w:rFonts w:ascii="Times New Roman" w:hAnsi="Times New Roman" w:cs="Times New Roman"/>
          <w:i/>
        </w:rPr>
        <w:t>L.casei</w:t>
      </w:r>
      <w:r w:rsidRPr="00B42479">
        <w:rPr>
          <w:rFonts w:ascii="Times New Roman" w:hAnsi="Times New Roman" w:cs="Times New Roman"/>
        </w:rPr>
        <w:t xml:space="preserve"> respectivamente.</w:t>
      </w:r>
    </w:p>
    <w:p w14:paraId="754B0B46" w14:textId="77777777" w:rsidR="00774908" w:rsidRPr="00B42479" w:rsidRDefault="00774908" w:rsidP="00FB1BD2">
      <w:pPr>
        <w:pStyle w:val="Pargrafo"/>
        <w:rPr>
          <w:rFonts w:ascii="Times New Roman" w:hAnsi="Times New Roman" w:cs="Times New Roman"/>
        </w:rPr>
      </w:pPr>
    </w:p>
    <w:p w14:paraId="750523B7" w14:textId="6FCBB600" w:rsidR="00F44F8C" w:rsidRPr="00B42479" w:rsidRDefault="00F44F8C" w:rsidP="00F44F8C">
      <w:pPr>
        <w:pStyle w:val="PargrafodaLista"/>
        <w:ind w:left="567"/>
        <w:rPr>
          <w:rFonts w:ascii="Times New Roman" w:hAnsi="Times New Roman" w:cs="Times New Roman"/>
        </w:rPr>
      </w:pPr>
    </w:p>
    <w:p w14:paraId="75121189" w14:textId="034453BA" w:rsidR="00432643" w:rsidRPr="00B42479" w:rsidRDefault="00432643" w:rsidP="00F44F8C">
      <w:pPr>
        <w:pStyle w:val="PargrafodaLista"/>
        <w:ind w:left="567"/>
        <w:rPr>
          <w:rFonts w:ascii="Times New Roman" w:hAnsi="Times New Roman" w:cs="Times New Roman"/>
        </w:rPr>
      </w:pPr>
    </w:p>
    <w:p w14:paraId="6F4CA73D" w14:textId="29A4257B" w:rsidR="00432643" w:rsidRPr="00B42479" w:rsidRDefault="00432643" w:rsidP="00F44F8C">
      <w:pPr>
        <w:pStyle w:val="PargrafodaLista"/>
        <w:ind w:left="567"/>
        <w:rPr>
          <w:rFonts w:ascii="Times New Roman" w:hAnsi="Times New Roman" w:cs="Times New Roman"/>
        </w:rPr>
      </w:pPr>
    </w:p>
    <w:p w14:paraId="193EB1A8" w14:textId="77777777" w:rsidR="00432643" w:rsidRPr="00B42479" w:rsidRDefault="00432643" w:rsidP="00F44F8C">
      <w:pPr>
        <w:pStyle w:val="PargrafodaLista"/>
        <w:ind w:left="567"/>
        <w:rPr>
          <w:rFonts w:ascii="Times New Roman" w:hAnsi="Times New Roman" w:cs="Times New Roman"/>
        </w:rPr>
      </w:pPr>
    </w:p>
    <w:p w14:paraId="61382328" w14:textId="470186B8" w:rsidR="00F44F8C" w:rsidRPr="00B42479" w:rsidRDefault="00F44F8C" w:rsidP="00F44F8C">
      <w:pPr>
        <w:pStyle w:val="Legenda"/>
        <w:jc w:val="both"/>
        <w:rPr>
          <w:rFonts w:ascii="Times New Roman" w:hAnsi="Times New Roman" w:cs="Times New Roman"/>
          <w:b w:val="0"/>
          <w:sz w:val="22"/>
          <w:szCs w:val="22"/>
        </w:rPr>
      </w:pPr>
      <w:bookmarkStart w:id="45" w:name="_Toc484203261"/>
      <w:r w:rsidRPr="00B42479">
        <w:rPr>
          <w:rFonts w:ascii="Times New Roman" w:hAnsi="Times New Roman" w:cs="Times New Roman"/>
          <w:b w:val="0"/>
          <w:sz w:val="22"/>
          <w:szCs w:val="22"/>
        </w:rPr>
        <w:t xml:space="preserve">Tabela </w:t>
      </w:r>
      <w:r w:rsidRPr="00B42479">
        <w:rPr>
          <w:rFonts w:ascii="Times New Roman" w:hAnsi="Times New Roman" w:cs="Times New Roman"/>
          <w:b w:val="0"/>
          <w:sz w:val="22"/>
          <w:szCs w:val="22"/>
        </w:rPr>
        <w:fldChar w:fldCharType="begin"/>
      </w:r>
      <w:r w:rsidRPr="00B42479">
        <w:rPr>
          <w:rFonts w:ascii="Times New Roman" w:hAnsi="Times New Roman" w:cs="Times New Roman"/>
          <w:b w:val="0"/>
          <w:sz w:val="22"/>
          <w:szCs w:val="22"/>
        </w:rPr>
        <w:instrText xml:space="preserve"> SEQ Tabela \* ARABIC </w:instrText>
      </w:r>
      <w:r w:rsidRPr="00B42479">
        <w:rPr>
          <w:rFonts w:ascii="Times New Roman" w:hAnsi="Times New Roman" w:cs="Times New Roman"/>
          <w:b w:val="0"/>
          <w:sz w:val="22"/>
          <w:szCs w:val="22"/>
        </w:rPr>
        <w:fldChar w:fldCharType="separate"/>
      </w:r>
      <w:r w:rsidR="00C66FD9" w:rsidRPr="00B42479">
        <w:rPr>
          <w:rFonts w:ascii="Times New Roman" w:hAnsi="Times New Roman" w:cs="Times New Roman"/>
          <w:b w:val="0"/>
          <w:noProof/>
          <w:sz w:val="22"/>
          <w:szCs w:val="22"/>
        </w:rPr>
        <w:t>4</w:t>
      </w:r>
      <w:r w:rsidRPr="00B42479">
        <w:rPr>
          <w:rFonts w:ascii="Times New Roman" w:hAnsi="Times New Roman" w:cs="Times New Roman"/>
          <w:b w:val="0"/>
          <w:sz w:val="22"/>
          <w:szCs w:val="22"/>
        </w:rPr>
        <w:fldChar w:fldCharType="end"/>
      </w:r>
      <w:r w:rsidRPr="00B42479">
        <w:rPr>
          <w:rFonts w:ascii="Times New Roman" w:hAnsi="Times New Roman" w:cs="Times New Roman"/>
          <w:b w:val="0"/>
          <w:sz w:val="22"/>
          <w:szCs w:val="22"/>
        </w:rPr>
        <w:t xml:space="preserve"> - CBM do extrato hidroalcóolico de romã sobre </w:t>
      </w:r>
      <w:r w:rsidRPr="00B42479">
        <w:rPr>
          <w:rFonts w:ascii="Times New Roman" w:hAnsi="Times New Roman" w:cs="Times New Roman"/>
          <w:b w:val="0"/>
          <w:i/>
          <w:sz w:val="22"/>
          <w:szCs w:val="22"/>
        </w:rPr>
        <w:t>S. mitis, S. mutans, S. sanguis, S. sobrinus e L. casei</w:t>
      </w:r>
      <w:r w:rsidRPr="00B42479">
        <w:rPr>
          <w:rFonts w:ascii="Times New Roman" w:hAnsi="Times New Roman" w:cs="Times New Roman"/>
          <w:b w:val="0"/>
          <w:sz w:val="22"/>
          <w:szCs w:val="22"/>
        </w:rPr>
        <w:t>.</w:t>
      </w:r>
      <w:bookmarkEnd w:id="45"/>
    </w:p>
    <w:p w14:paraId="41A9A327" w14:textId="77777777" w:rsidR="00F44F8C" w:rsidRPr="00B42479" w:rsidRDefault="00F44F8C" w:rsidP="00F44F8C">
      <w:pPr>
        <w:pStyle w:val="PargrafodaLista"/>
        <w:ind w:left="0"/>
        <w:jc w:val="center"/>
        <w:rPr>
          <w:rFonts w:ascii="Times New Roman" w:hAnsi="Times New Roman" w:cs="Times New Roman"/>
        </w:rPr>
      </w:pPr>
      <w:r w:rsidRPr="00B42479">
        <w:rPr>
          <w:rFonts w:ascii="Times New Roman" w:hAnsi="Times New Roman" w:cs="Times New Roman"/>
          <w:noProof/>
        </w:rPr>
        <w:drawing>
          <wp:inline distT="0" distB="0" distL="0" distR="0" wp14:anchorId="7A7400EF" wp14:editId="4F54D49F">
            <wp:extent cx="5753819" cy="156273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abela3 pereira.png"/>
                    <pic:cNvPicPr/>
                  </pic:nvPicPr>
                  <pic:blipFill rotWithShape="1">
                    <a:blip r:embed="rId16">
                      <a:extLst>
                        <a:ext uri="{28A0092B-C50C-407E-A947-70E740481C1C}">
                          <a14:useLocalDpi xmlns:a14="http://schemas.microsoft.com/office/drawing/2010/main" val="0"/>
                        </a:ext>
                      </a:extLst>
                    </a:blip>
                    <a:srcRect t="25609" r="31138" b="26112"/>
                    <a:stretch/>
                  </pic:blipFill>
                  <pic:spPr bwMode="auto">
                    <a:xfrm>
                      <a:off x="0" y="0"/>
                      <a:ext cx="5761636" cy="1564858"/>
                    </a:xfrm>
                    <a:prstGeom prst="rect">
                      <a:avLst/>
                    </a:prstGeom>
                    <a:ln>
                      <a:noFill/>
                    </a:ln>
                    <a:extLst>
                      <a:ext uri="{53640926-AAD7-44D8-BBD7-CCE9431645EC}">
                        <a14:shadowObscured xmlns:a14="http://schemas.microsoft.com/office/drawing/2010/main"/>
                      </a:ext>
                    </a:extLst>
                  </pic:spPr>
                </pic:pic>
              </a:graphicData>
            </a:graphic>
          </wp:inline>
        </w:drawing>
      </w:r>
    </w:p>
    <w:p w14:paraId="23E4DF0B" w14:textId="247A0E0A" w:rsidR="00F44F8C" w:rsidRPr="00B42479" w:rsidRDefault="00F44F8C" w:rsidP="00F44F8C">
      <w:pPr>
        <w:pStyle w:val="PargrafodaLista"/>
        <w:ind w:left="-284"/>
        <w:jc w:val="both"/>
        <w:rPr>
          <w:rFonts w:ascii="Times New Roman" w:hAnsi="Times New Roman" w:cs="Times New Roman"/>
          <w:szCs w:val="20"/>
        </w:rPr>
      </w:pPr>
      <w:r w:rsidRPr="00B42479">
        <w:rPr>
          <w:rFonts w:ascii="Times New Roman" w:hAnsi="Times New Roman" w:cs="Times New Roman"/>
          <w:szCs w:val="20"/>
        </w:rPr>
        <w:t xml:space="preserve">Fonte: </w:t>
      </w:r>
      <w:r w:rsidR="00053999" w:rsidRPr="00B42479">
        <w:rPr>
          <w:rFonts w:ascii="Times New Roman" w:hAnsi="Times New Roman" w:cs="Times New Roman"/>
          <w:szCs w:val="20"/>
        </w:rPr>
        <w:t>PEREIRA et al.</w:t>
      </w:r>
      <w:r w:rsidR="000D6CE3" w:rsidRPr="00B42479">
        <w:rPr>
          <w:rFonts w:ascii="Times New Roman" w:hAnsi="Times New Roman" w:cs="Times New Roman"/>
          <w:szCs w:val="20"/>
        </w:rPr>
        <w:t xml:space="preserve"> (</w:t>
      </w:r>
      <w:r w:rsidRPr="00B42479">
        <w:rPr>
          <w:rFonts w:ascii="Times New Roman" w:hAnsi="Times New Roman" w:cs="Times New Roman"/>
          <w:szCs w:val="20"/>
        </w:rPr>
        <w:t>2005, p. 265)</w:t>
      </w:r>
    </w:p>
    <w:p w14:paraId="1E4D749A" w14:textId="77777777" w:rsidR="00F44F8C" w:rsidRPr="00B42479" w:rsidRDefault="00F44F8C" w:rsidP="00F44F8C">
      <w:pPr>
        <w:pStyle w:val="PargrafodaLista"/>
        <w:tabs>
          <w:tab w:val="left" w:pos="2143"/>
        </w:tabs>
        <w:ind w:left="567"/>
        <w:rPr>
          <w:rFonts w:ascii="Times New Roman" w:hAnsi="Times New Roman" w:cs="Times New Roman"/>
        </w:rPr>
      </w:pPr>
      <w:r w:rsidRPr="00B42479">
        <w:rPr>
          <w:rFonts w:ascii="Times New Roman" w:hAnsi="Times New Roman" w:cs="Times New Roman"/>
        </w:rPr>
        <w:tab/>
      </w:r>
    </w:p>
    <w:p w14:paraId="1C7EF5FD" w14:textId="033F6F3B" w:rsidR="00F44F8C" w:rsidRPr="00B42479" w:rsidRDefault="00F44F8C" w:rsidP="00F44F8C">
      <w:pPr>
        <w:pStyle w:val="PargrafodaLista"/>
        <w:ind w:left="-284"/>
        <w:rPr>
          <w:rFonts w:ascii="Times New Roman" w:hAnsi="Times New Roman" w:cs="Times New Roman"/>
        </w:rPr>
      </w:pPr>
      <w:r w:rsidRPr="00B42479">
        <w:rPr>
          <w:rFonts w:ascii="Times New Roman" w:hAnsi="Times New Roman" w:cs="Times New Roman"/>
        </w:rPr>
        <w:tab/>
      </w:r>
    </w:p>
    <w:p w14:paraId="6E037C3C" w14:textId="77777777" w:rsidR="00FB1BD2" w:rsidRPr="00B42479" w:rsidRDefault="00FB1BD2" w:rsidP="00F44F8C">
      <w:pPr>
        <w:pStyle w:val="Legenda"/>
        <w:jc w:val="both"/>
        <w:rPr>
          <w:rFonts w:ascii="Times New Roman" w:hAnsi="Times New Roman" w:cs="Times New Roman"/>
          <w:b w:val="0"/>
          <w:sz w:val="22"/>
          <w:szCs w:val="22"/>
        </w:rPr>
      </w:pPr>
    </w:p>
    <w:p w14:paraId="16C20C66" w14:textId="77777777" w:rsidR="00FB1BD2" w:rsidRPr="00B42479" w:rsidRDefault="00FB1BD2" w:rsidP="00F44F8C">
      <w:pPr>
        <w:pStyle w:val="Legenda"/>
        <w:jc w:val="both"/>
        <w:rPr>
          <w:rFonts w:ascii="Times New Roman" w:hAnsi="Times New Roman" w:cs="Times New Roman"/>
          <w:b w:val="0"/>
          <w:sz w:val="22"/>
          <w:szCs w:val="22"/>
        </w:rPr>
      </w:pPr>
    </w:p>
    <w:p w14:paraId="4DAFADAC" w14:textId="366D92F9" w:rsidR="00F44F8C" w:rsidRPr="00B42479" w:rsidRDefault="00F44F8C" w:rsidP="00F44F8C">
      <w:pPr>
        <w:pStyle w:val="Legenda"/>
        <w:jc w:val="both"/>
        <w:rPr>
          <w:rFonts w:ascii="Times New Roman" w:hAnsi="Times New Roman" w:cs="Times New Roman"/>
          <w:b w:val="0"/>
          <w:sz w:val="22"/>
          <w:szCs w:val="22"/>
        </w:rPr>
      </w:pPr>
      <w:bookmarkStart w:id="46" w:name="_Toc484203262"/>
      <w:r w:rsidRPr="00B42479">
        <w:rPr>
          <w:rFonts w:ascii="Times New Roman" w:hAnsi="Times New Roman" w:cs="Times New Roman"/>
          <w:b w:val="0"/>
          <w:sz w:val="22"/>
          <w:szCs w:val="22"/>
        </w:rPr>
        <w:t xml:space="preserve">Tabela </w:t>
      </w:r>
      <w:r w:rsidRPr="00B42479">
        <w:rPr>
          <w:rFonts w:ascii="Times New Roman" w:hAnsi="Times New Roman" w:cs="Times New Roman"/>
          <w:b w:val="0"/>
          <w:sz w:val="22"/>
          <w:szCs w:val="22"/>
        </w:rPr>
        <w:fldChar w:fldCharType="begin"/>
      </w:r>
      <w:r w:rsidRPr="00B42479">
        <w:rPr>
          <w:rFonts w:ascii="Times New Roman" w:hAnsi="Times New Roman" w:cs="Times New Roman"/>
          <w:b w:val="0"/>
          <w:sz w:val="22"/>
          <w:szCs w:val="22"/>
        </w:rPr>
        <w:instrText xml:space="preserve"> SEQ Tabela \* ARABIC </w:instrText>
      </w:r>
      <w:r w:rsidRPr="00B42479">
        <w:rPr>
          <w:rFonts w:ascii="Times New Roman" w:hAnsi="Times New Roman" w:cs="Times New Roman"/>
          <w:b w:val="0"/>
          <w:sz w:val="22"/>
          <w:szCs w:val="22"/>
        </w:rPr>
        <w:fldChar w:fldCharType="separate"/>
      </w:r>
      <w:r w:rsidR="00C66FD9" w:rsidRPr="00B42479">
        <w:rPr>
          <w:rFonts w:ascii="Times New Roman" w:hAnsi="Times New Roman" w:cs="Times New Roman"/>
          <w:b w:val="0"/>
          <w:noProof/>
          <w:sz w:val="22"/>
          <w:szCs w:val="22"/>
        </w:rPr>
        <w:t>5</w:t>
      </w:r>
      <w:r w:rsidRPr="00B42479">
        <w:rPr>
          <w:rFonts w:ascii="Times New Roman" w:hAnsi="Times New Roman" w:cs="Times New Roman"/>
          <w:b w:val="0"/>
          <w:sz w:val="22"/>
          <w:szCs w:val="22"/>
        </w:rPr>
        <w:fldChar w:fldCharType="end"/>
      </w:r>
      <w:r w:rsidRPr="00B42479">
        <w:rPr>
          <w:rFonts w:ascii="Times New Roman" w:hAnsi="Times New Roman" w:cs="Times New Roman"/>
          <w:b w:val="0"/>
          <w:sz w:val="22"/>
          <w:szCs w:val="22"/>
        </w:rPr>
        <w:t xml:space="preserve"> - CIMA do extrato da romã sobre </w:t>
      </w:r>
      <w:r w:rsidRPr="00B42479">
        <w:rPr>
          <w:rFonts w:ascii="Times New Roman" w:hAnsi="Times New Roman" w:cs="Times New Roman"/>
          <w:b w:val="0"/>
          <w:i/>
          <w:sz w:val="22"/>
          <w:szCs w:val="22"/>
        </w:rPr>
        <w:t>S. mitis, S. mutans, S. sanguis, S. sobrinus e L. casei.</w:t>
      </w:r>
      <w:bookmarkEnd w:id="46"/>
    </w:p>
    <w:p w14:paraId="67A67341" w14:textId="77777777" w:rsidR="00F44F8C" w:rsidRPr="00B42479" w:rsidRDefault="00F44F8C" w:rsidP="00F44F8C">
      <w:pPr>
        <w:pStyle w:val="PargrafodaLista"/>
        <w:ind w:left="-284"/>
        <w:jc w:val="center"/>
        <w:rPr>
          <w:rFonts w:ascii="Times New Roman" w:hAnsi="Times New Roman" w:cs="Times New Roman"/>
        </w:rPr>
      </w:pPr>
      <w:r w:rsidRPr="00B42479">
        <w:rPr>
          <w:rFonts w:ascii="Times New Roman" w:hAnsi="Times New Roman" w:cs="Times New Roman"/>
          <w:noProof/>
        </w:rPr>
        <w:drawing>
          <wp:inline distT="0" distB="0" distL="0" distR="0" wp14:anchorId="046DC516" wp14:editId="022E90FF">
            <wp:extent cx="5831457" cy="1498363"/>
            <wp:effectExtent l="0" t="0" r="0" b="698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abela4 pereira.png"/>
                    <pic:cNvPicPr/>
                  </pic:nvPicPr>
                  <pic:blipFill rotWithShape="1">
                    <a:blip r:embed="rId17">
                      <a:extLst>
                        <a:ext uri="{28A0092B-C50C-407E-A947-70E740481C1C}">
                          <a14:useLocalDpi xmlns:a14="http://schemas.microsoft.com/office/drawing/2010/main" val="0"/>
                        </a:ext>
                      </a:extLst>
                    </a:blip>
                    <a:srcRect l="1662" t="28892" r="31162" b="24809"/>
                    <a:stretch/>
                  </pic:blipFill>
                  <pic:spPr bwMode="auto">
                    <a:xfrm>
                      <a:off x="0" y="0"/>
                      <a:ext cx="5841703" cy="1500996"/>
                    </a:xfrm>
                    <a:prstGeom prst="rect">
                      <a:avLst/>
                    </a:prstGeom>
                    <a:ln>
                      <a:noFill/>
                    </a:ln>
                    <a:extLst>
                      <a:ext uri="{53640926-AAD7-44D8-BBD7-CCE9431645EC}">
                        <a14:shadowObscured xmlns:a14="http://schemas.microsoft.com/office/drawing/2010/main"/>
                      </a:ext>
                    </a:extLst>
                  </pic:spPr>
                </pic:pic>
              </a:graphicData>
            </a:graphic>
          </wp:inline>
        </w:drawing>
      </w:r>
    </w:p>
    <w:p w14:paraId="77A0614C" w14:textId="6B89764E" w:rsidR="00F44F8C" w:rsidRPr="00B42479" w:rsidRDefault="000D6CE3" w:rsidP="00F44F8C">
      <w:pPr>
        <w:pStyle w:val="PargrafodaLista"/>
        <w:ind w:left="-284"/>
        <w:jc w:val="both"/>
        <w:rPr>
          <w:rFonts w:ascii="Times New Roman" w:hAnsi="Times New Roman" w:cs="Times New Roman"/>
          <w:szCs w:val="20"/>
        </w:rPr>
      </w:pPr>
      <w:r w:rsidRPr="00B42479">
        <w:rPr>
          <w:rFonts w:ascii="Times New Roman" w:hAnsi="Times New Roman" w:cs="Times New Roman"/>
          <w:szCs w:val="20"/>
        </w:rPr>
        <w:t xml:space="preserve">Fonte: </w:t>
      </w:r>
      <w:r w:rsidR="00053999" w:rsidRPr="00B42479">
        <w:rPr>
          <w:rFonts w:ascii="Times New Roman" w:hAnsi="Times New Roman" w:cs="Times New Roman"/>
          <w:szCs w:val="20"/>
        </w:rPr>
        <w:t xml:space="preserve">PEREIRA et al. </w:t>
      </w:r>
      <w:r w:rsidRPr="00B42479">
        <w:rPr>
          <w:rFonts w:ascii="Times New Roman" w:hAnsi="Times New Roman" w:cs="Times New Roman"/>
          <w:szCs w:val="20"/>
        </w:rPr>
        <w:t>(</w:t>
      </w:r>
      <w:r w:rsidR="00F44F8C" w:rsidRPr="00B42479">
        <w:rPr>
          <w:rFonts w:ascii="Times New Roman" w:hAnsi="Times New Roman" w:cs="Times New Roman"/>
          <w:szCs w:val="20"/>
        </w:rPr>
        <w:t>2005, p. 265)</w:t>
      </w:r>
    </w:p>
    <w:p w14:paraId="1FD396BD" w14:textId="77777777" w:rsidR="00774908" w:rsidRPr="00B42479" w:rsidRDefault="00774908" w:rsidP="00F44F8C">
      <w:pPr>
        <w:pStyle w:val="PargrafodaLista"/>
        <w:ind w:left="-284"/>
        <w:jc w:val="both"/>
        <w:rPr>
          <w:rFonts w:ascii="Times New Roman" w:hAnsi="Times New Roman" w:cs="Times New Roman"/>
          <w:szCs w:val="20"/>
        </w:rPr>
      </w:pPr>
    </w:p>
    <w:p w14:paraId="5EC194E6" w14:textId="77777777" w:rsidR="00F44F8C" w:rsidRPr="00B42479" w:rsidRDefault="00F44F8C" w:rsidP="00F44F8C">
      <w:pPr>
        <w:pStyle w:val="PargrafodaLista"/>
        <w:tabs>
          <w:tab w:val="left" w:pos="3131"/>
        </w:tabs>
        <w:ind w:left="567"/>
        <w:rPr>
          <w:rFonts w:ascii="Times New Roman" w:hAnsi="Times New Roman" w:cs="Times New Roman"/>
        </w:rPr>
      </w:pPr>
      <w:r w:rsidRPr="00B42479">
        <w:rPr>
          <w:rFonts w:ascii="Times New Roman" w:hAnsi="Times New Roman" w:cs="Times New Roman"/>
        </w:rPr>
        <w:tab/>
      </w:r>
    </w:p>
    <w:p w14:paraId="74621569" w14:textId="26DB7C3A" w:rsidR="001B06C6" w:rsidRPr="00B42479" w:rsidRDefault="00F44F8C" w:rsidP="00C36305">
      <w:pPr>
        <w:pStyle w:val="Pargrafo"/>
        <w:rPr>
          <w:rFonts w:ascii="Times New Roman" w:hAnsi="Times New Roman" w:cs="Times New Roman"/>
        </w:rPr>
      </w:pPr>
      <w:r w:rsidRPr="00B42479">
        <w:rPr>
          <w:rFonts w:ascii="Times New Roman" w:hAnsi="Times New Roman" w:cs="Times New Roman"/>
        </w:rPr>
        <w:t xml:space="preserve">Na tabela 4 verificamos que o extrato de romã demonstrou uma atividade </w:t>
      </w:r>
      <w:r w:rsidR="003E1766" w:rsidRPr="00B42479">
        <w:rPr>
          <w:rFonts w:ascii="Times New Roman" w:hAnsi="Times New Roman" w:cs="Times New Roman"/>
        </w:rPr>
        <w:t>antibacteriana</w:t>
      </w:r>
      <w:r w:rsidRPr="00B42479">
        <w:rPr>
          <w:rFonts w:ascii="Times New Roman" w:hAnsi="Times New Roman" w:cs="Times New Roman"/>
        </w:rPr>
        <w:t xml:space="preserve"> entre as concentrações crescentes e dobradas de 1:4 a 1:128 e também foi eficaz na inibição da aderência das espécies ensaiadas, onde houve ausência de aderência ao vidro na presença </w:t>
      </w:r>
      <w:r w:rsidR="004051AE" w:rsidRPr="00B42479">
        <w:rPr>
          <w:rFonts w:ascii="Times New Roman" w:hAnsi="Times New Roman" w:cs="Times New Roman"/>
        </w:rPr>
        <w:t>de sacarose. Quando comparados à</w:t>
      </w:r>
      <w:r w:rsidRPr="00B42479">
        <w:rPr>
          <w:rFonts w:ascii="Times New Roman" w:hAnsi="Times New Roman" w:cs="Times New Roman"/>
        </w:rPr>
        <w:t xml:space="preserve"> clorexidina os resultados com o extrato de </w:t>
      </w:r>
      <w:r w:rsidR="00F8425B">
        <w:rPr>
          <w:rFonts w:ascii="Times New Roman" w:hAnsi="Times New Roman" w:cs="Times New Roman"/>
          <w:i/>
        </w:rPr>
        <w:t>P. granatum</w:t>
      </w:r>
      <w:r w:rsidRPr="00B42479">
        <w:rPr>
          <w:rFonts w:ascii="Times New Roman" w:hAnsi="Times New Roman" w:cs="Times New Roman"/>
        </w:rPr>
        <w:t xml:space="preserve"> sobre a inibição da aderência demo</w:t>
      </w:r>
      <w:r w:rsidR="00F06D66" w:rsidRPr="00B42479">
        <w:rPr>
          <w:rFonts w:ascii="Times New Roman" w:hAnsi="Times New Roman" w:cs="Times New Roman"/>
        </w:rPr>
        <w:t>nstram maior efetividade como mostrado na tabela 5</w:t>
      </w:r>
      <w:r w:rsidRPr="00B42479">
        <w:rPr>
          <w:rFonts w:ascii="Times New Roman" w:hAnsi="Times New Roman" w:cs="Times New Roman"/>
        </w:rPr>
        <w:t>.</w:t>
      </w:r>
    </w:p>
    <w:p w14:paraId="32ACB506" w14:textId="4F8080C4" w:rsidR="00B14A35" w:rsidRPr="00B42479" w:rsidRDefault="00157B02" w:rsidP="00482693">
      <w:pPr>
        <w:pStyle w:val="Ttulo1"/>
      </w:pPr>
      <w:bookmarkStart w:id="47" w:name="_Toc484203467"/>
      <w:bookmarkEnd w:id="28"/>
      <w:bookmarkEnd w:id="29"/>
      <w:bookmarkEnd w:id="30"/>
      <w:bookmarkEnd w:id="31"/>
      <w:bookmarkEnd w:id="32"/>
      <w:bookmarkEnd w:id="33"/>
      <w:bookmarkEnd w:id="34"/>
      <w:bookmarkEnd w:id="35"/>
      <w:bookmarkEnd w:id="36"/>
      <w:bookmarkEnd w:id="37"/>
      <w:bookmarkEnd w:id="38"/>
      <w:r>
        <w:lastRenderedPageBreak/>
        <w:t xml:space="preserve">7. </w:t>
      </w:r>
      <w:bookmarkEnd w:id="47"/>
      <w:r>
        <w:t>CONCLUSÃO</w:t>
      </w:r>
    </w:p>
    <w:p w14:paraId="28A2E137" w14:textId="77777777" w:rsidR="009C6DF9" w:rsidRPr="00B42479" w:rsidRDefault="009C6DF9" w:rsidP="000B20A3">
      <w:pPr>
        <w:pStyle w:val="Pargrafo"/>
        <w:rPr>
          <w:rFonts w:ascii="Times New Roman" w:hAnsi="Times New Roman" w:cs="Times New Roman"/>
        </w:rPr>
      </w:pPr>
    </w:p>
    <w:p w14:paraId="217B01F6" w14:textId="3E5B6877" w:rsidR="000B20A3" w:rsidRPr="00B42479" w:rsidRDefault="000B20A3" w:rsidP="000B20A3">
      <w:pPr>
        <w:pStyle w:val="Pargrafo"/>
        <w:rPr>
          <w:rFonts w:ascii="Times New Roman" w:hAnsi="Times New Roman" w:cs="Times New Roman"/>
        </w:rPr>
      </w:pPr>
      <w:r w:rsidRPr="00B42479">
        <w:rPr>
          <w:rFonts w:ascii="Times New Roman" w:hAnsi="Times New Roman" w:cs="Times New Roman"/>
        </w:rPr>
        <w:t>Este trabalho mostrou através de pesquisa bibliográfica a importância da romã na saúde bucal, apontando-a como alternativa no co</w:t>
      </w:r>
      <w:r w:rsidR="00D2704F" w:rsidRPr="00B42479">
        <w:rPr>
          <w:rFonts w:ascii="Times New Roman" w:hAnsi="Times New Roman" w:cs="Times New Roman"/>
        </w:rPr>
        <w:t>ntrole do</w:t>
      </w:r>
      <w:r w:rsidRPr="00B42479">
        <w:rPr>
          <w:rFonts w:ascii="Times New Roman" w:hAnsi="Times New Roman" w:cs="Times New Roman"/>
        </w:rPr>
        <w:t>s biofilmes, visto que, os enxaguantes bucais disponíveis no mercado apresentam limitações, como por exemplo, a clorexidina que apesar de ser considerada referência na saúde bucal, apresenta efeitos indesejáveis em longo prazo. Já a romã, devido a seu fitocomplexo, apresenta boa adaptação ao organismo diminuindo os efeitos colaterais e reações adversas.</w:t>
      </w:r>
    </w:p>
    <w:p w14:paraId="0706F557" w14:textId="6F0AD6DB" w:rsidR="000B20A3" w:rsidRPr="00B42479" w:rsidRDefault="000B20A3" w:rsidP="000B20A3">
      <w:pPr>
        <w:pStyle w:val="Pargrafo"/>
        <w:rPr>
          <w:rFonts w:ascii="Times New Roman" w:hAnsi="Times New Roman" w:cs="Times New Roman"/>
        </w:rPr>
      </w:pPr>
      <w:r w:rsidRPr="00B42479">
        <w:rPr>
          <w:rFonts w:ascii="Times New Roman" w:hAnsi="Times New Roman" w:cs="Times New Roman"/>
        </w:rPr>
        <w:t xml:space="preserve">Sendo assim, a romã </w:t>
      </w:r>
      <w:r w:rsidR="0062123A" w:rsidRPr="00B42479">
        <w:rPr>
          <w:rFonts w:ascii="Times New Roman" w:hAnsi="Times New Roman" w:cs="Times New Roman"/>
        </w:rPr>
        <w:t xml:space="preserve">apresenta em sua </w:t>
      </w:r>
      <w:r w:rsidRPr="00B42479">
        <w:rPr>
          <w:rFonts w:ascii="Times New Roman" w:hAnsi="Times New Roman" w:cs="Times New Roman"/>
        </w:rPr>
        <w:t xml:space="preserve">composição importantes </w:t>
      </w:r>
      <w:r w:rsidR="00CF5D36" w:rsidRPr="00B42479">
        <w:rPr>
          <w:rFonts w:ascii="Times New Roman" w:hAnsi="Times New Roman" w:cs="Times New Roman"/>
        </w:rPr>
        <w:t>fitoconstituintes como: flavonoides, ácidos fenólicos e taninos, tais compostos fitoquímicos são responsáveis pelas</w:t>
      </w:r>
      <w:r w:rsidR="00C60CF7" w:rsidRPr="00B42479">
        <w:rPr>
          <w:rFonts w:ascii="Times New Roman" w:hAnsi="Times New Roman" w:cs="Times New Roman"/>
        </w:rPr>
        <w:t xml:space="preserve"> várias ações</w:t>
      </w:r>
      <w:r w:rsidR="00CF5D36" w:rsidRPr="00B42479">
        <w:rPr>
          <w:rFonts w:ascii="Times New Roman" w:hAnsi="Times New Roman" w:cs="Times New Roman"/>
        </w:rPr>
        <w:t xml:space="preserve"> </w:t>
      </w:r>
      <w:r w:rsidRPr="00B42479">
        <w:rPr>
          <w:rFonts w:ascii="Times New Roman" w:hAnsi="Times New Roman" w:cs="Times New Roman"/>
        </w:rPr>
        <w:t>farmacológicas atribuídas à romã, nas quais se destacam principalmente a atividade anti-inflamatória e antibacteriana. Diversos</w:t>
      </w:r>
      <w:r w:rsidR="00F06D66" w:rsidRPr="00B42479">
        <w:rPr>
          <w:rFonts w:ascii="Times New Roman" w:hAnsi="Times New Roman" w:cs="Times New Roman"/>
        </w:rPr>
        <w:t xml:space="preserve"> testes realizados comprovaram</w:t>
      </w:r>
      <w:r w:rsidRPr="00B42479">
        <w:rPr>
          <w:rFonts w:ascii="Times New Roman" w:hAnsi="Times New Roman" w:cs="Times New Roman"/>
        </w:rPr>
        <w:t xml:space="preserve"> a efetiva ação antimicrobiana e antiaderente sobre os principais microrganismos pertencen</w:t>
      </w:r>
      <w:r w:rsidR="00D2704F" w:rsidRPr="00B42479">
        <w:rPr>
          <w:rFonts w:ascii="Times New Roman" w:hAnsi="Times New Roman" w:cs="Times New Roman"/>
        </w:rPr>
        <w:t>tes ao biofilme dental, em algun</w:t>
      </w:r>
      <w:r w:rsidRPr="00B42479">
        <w:rPr>
          <w:rFonts w:ascii="Times New Roman" w:hAnsi="Times New Roman" w:cs="Times New Roman"/>
        </w:rPr>
        <w:t xml:space="preserve">s deles a romã se mostrou melhor até que a clorexidina. </w:t>
      </w:r>
    </w:p>
    <w:p w14:paraId="30FEBC36" w14:textId="12DE62A4" w:rsidR="000B20A3" w:rsidRPr="00B42479" w:rsidRDefault="000B20A3" w:rsidP="000B20A3">
      <w:pPr>
        <w:pStyle w:val="Pargrafo"/>
        <w:rPr>
          <w:rFonts w:ascii="Times New Roman" w:hAnsi="Times New Roman" w:cs="Times New Roman"/>
        </w:rPr>
      </w:pPr>
      <w:r w:rsidRPr="00B42479">
        <w:rPr>
          <w:rFonts w:ascii="Times New Roman" w:hAnsi="Times New Roman" w:cs="Times New Roman"/>
        </w:rPr>
        <w:t>Desta forma</w:t>
      </w:r>
      <w:r w:rsidR="00F06D66" w:rsidRPr="00B42479">
        <w:rPr>
          <w:rFonts w:ascii="Times New Roman" w:hAnsi="Times New Roman" w:cs="Times New Roman"/>
        </w:rPr>
        <w:t>,</w:t>
      </w:r>
      <w:r w:rsidRPr="00B42479">
        <w:rPr>
          <w:rFonts w:ascii="Times New Roman" w:hAnsi="Times New Roman" w:cs="Times New Roman"/>
        </w:rPr>
        <w:t xml:space="preserve"> a </w:t>
      </w:r>
      <w:r w:rsidRPr="00B42479">
        <w:rPr>
          <w:rFonts w:ascii="Times New Roman" w:hAnsi="Times New Roman" w:cs="Times New Roman"/>
          <w:i/>
        </w:rPr>
        <w:t xml:space="preserve">Punica granatun </w:t>
      </w:r>
      <w:r w:rsidRPr="00B42479">
        <w:rPr>
          <w:rFonts w:ascii="Times New Roman" w:hAnsi="Times New Roman" w:cs="Times New Roman"/>
        </w:rPr>
        <w:t>L.</w:t>
      </w:r>
      <w:r w:rsidR="00432643" w:rsidRPr="00B42479">
        <w:rPr>
          <w:rFonts w:ascii="Times New Roman" w:hAnsi="Times New Roman" w:cs="Times New Roman"/>
        </w:rPr>
        <w:t xml:space="preserve"> </w:t>
      </w:r>
      <w:r w:rsidR="00F06D66" w:rsidRPr="00B42479">
        <w:rPr>
          <w:rFonts w:ascii="Times New Roman" w:hAnsi="Times New Roman" w:cs="Times New Roman"/>
        </w:rPr>
        <w:t>(romã)</w:t>
      </w:r>
      <w:r w:rsidRPr="00B42479">
        <w:rPr>
          <w:rFonts w:ascii="Times New Roman" w:hAnsi="Times New Roman" w:cs="Times New Roman"/>
        </w:rPr>
        <w:t xml:space="preserve"> pode ser apontada como importante aliado na saúde bucal e</w:t>
      </w:r>
      <w:r w:rsidR="004051AE" w:rsidRPr="00B42479">
        <w:rPr>
          <w:rFonts w:ascii="Times New Roman" w:hAnsi="Times New Roman" w:cs="Times New Roman"/>
        </w:rPr>
        <w:t xml:space="preserve"> contribuir para a evolução da F</w:t>
      </w:r>
      <w:r w:rsidRPr="00B42479">
        <w:rPr>
          <w:rFonts w:ascii="Times New Roman" w:hAnsi="Times New Roman" w:cs="Times New Roman"/>
        </w:rPr>
        <w:t>itoterapia, além de se mostrar como uma promessa de um possível produto lucrativo com produção em larga escala na indústria farmacêutica, não só na área odontológica como também em outras áreas, sendo produzida em diversas formas farmacêuticas como: enxaguante bucal, colutório, creme ou gel dental, spray oral, capsulas, etc.</w:t>
      </w:r>
    </w:p>
    <w:p w14:paraId="37872089" w14:textId="392F9D4E" w:rsidR="000B20A3" w:rsidRPr="00B42479" w:rsidRDefault="00AC1860" w:rsidP="000B20A3">
      <w:pPr>
        <w:pStyle w:val="Pargrafo"/>
        <w:rPr>
          <w:rFonts w:ascii="Times New Roman" w:hAnsi="Times New Roman" w:cs="Times New Roman"/>
        </w:rPr>
      </w:pPr>
      <w:r w:rsidRPr="00B42479">
        <w:rPr>
          <w:rFonts w:ascii="Times New Roman" w:hAnsi="Times New Roman" w:cs="Times New Roman"/>
        </w:rPr>
        <w:t xml:space="preserve">A romã e a Fitoterapia só </w:t>
      </w:r>
      <w:r w:rsidR="00432643" w:rsidRPr="00B42479">
        <w:rPr>
          <w:rFonts w:ascii="Times New Roman" w:hAnsi="Times New Roman" w:cs="Times New Roman"/>
        </w:rPr>
        <w:t>têm</w:t>
      </w:r>
      <w:r w:rsidR="000B20A3" w:rsidRPr="00B42479">
        <w:rPr>
          <w:rFonts w:ascii="Times New Roman" w:hAnsi="Times New Roman" w:cs="Times New Roman"/>
        </w:rPr>
        <w:t xml:space="preserve"> a contribuir para a humanidade, pois as vantagens de seu uso superam as desvantagens, ela proporciona eficácia, baixo custo, redução de efeitos colaterais, etc. podendo concluir que a Fitoterapia vem proporcionando mudanças significativas em quem a utili</w:t>
      </w:r>
      <w:r w:rsidR="004051AE" w:rsidRPr="00B42479">
        <w:rPr>
          <w:rFonts w:ascii="Times New Roman" w:hAnsi="Times New Roman" w:cs="Times New Roman"/>
        </w:rPr>
        <w:t>za proporcionando-lhes níveis</w:t>
      </w:r>
      <w:r w:rsidR="000B20A3" w:rsidRPr="00B42479">
        <w:rPr>
          <w:rFonts w:ascii="Times New Roman" w:hAnsi="Times New Roman" w:cs="Times New Roman"/>
        </w:rPr>
        <w:t xml:space="preserve"> satisfatórios de saúde e assim influenciando para o bem-estar </w:t>
      </w:r>
      <w:r w:rsidR="004051AE" w:rsidRPr="00B42479">
        <w:rPr>
          <w:rFonts w:ascii="Times New Roman" w:hAnsi="Times New Roman" w:cs="Times New Roman"/>
        </w:rPr>
        <w:t xml:space="preserve">físico, </w:t>
      </w:r>
      <w:r w:rsidR="000B20A3" w:rsidRPr="00B42479">
        <w:rPr>
          <w:rFonts w:ascii="Times New Roman" w:hAnsi="Times New Roman" w:cs="Times New Roman"/>
        </w:rPr>
        <w:t>mental</w:t>
      </w:r>
      <w:r w:rsidR="004051AE" w:rsidRPr="00B42479">
        <w:rPr>
          <w:rFonts w:ascii="Times New Roman" w:hAnsi="Times New Roman" w:cs="Times New Roman"/>
        </w:rPr>
        <w:t xml:space="preserve"> e </w:t>
      </w:r>
      <w:r w:rsidR="000B20A3" w:rsidRPr="00B42479">
        <w:rPr>
          <w:rFonts w:ascii="Times New Roman" w:hAnsi="Times New Roman" w:cs="Times New Roman"/>
        </w:rPr>
        <w:t>social</w:t>
      </w:r>
      <w:r w:rsidR="004051AE" w:rsidRPr="00B42479">
        <w:rPr>
          <w:rFonts w:ascii="Times New Roman" w:hAnsi="Times New Roman" w:cs="Times New Roman"/>
        </w:rPr>
        <w:t>.</w:t>
      </w:r>
    </w:p>
    <w:p w14:paraId="5FF23399" w14:textId="77777777" w:rsidR="00B14A35" w:rsidRPr="00B42479" w:rsidRDefault="00B14A35" w:rsidP="00C36305">
      <w:pPr>
        <w:pStyle w:val="Pargrafo"/>
        <w:rPr>
          <w:rFonts w:ascii="Times New Roman" w:hAnsi="Times New Roman" w:cs="Times New Roman"/>
        </w:rPr>
      </w:pPr>
    </w:p>
    <w:p w14:paraId="33C1209A" w14:textId="77777777" w:rsidR="00B14A35" w:rsidRPr="00B42479" w:rsidRDefault="00B14A35" w:rsidP="00C36305">
      <w:pPr>
        <w:pStyle w:val="Pargrafo"/>
        <w:rPr>
          <w:rFonts w:ascii="Times New Roman" w:hAnsi="Times New Roman" w:cs="Times New Roman"/>
        </w:rPr>
      </w:pPr>
    </w:p>
    <w:p w14:paraId="0D73CC43" w14:textId="77777777" w:rsidR="00B14A35" w:rsidRPr="00B42479" w:rsidRDefault="00B14A35" w:rsidP="00C36305">
      <w:pPr>
        <w:pStyle w:val="Pargrafo"/>
        <w:rPr>
          <w:rFonts w:ascii="Times New Roman" w:hAnsi="Times New Roman" w:cs="Times New Roman"/>
        </w:rPr>
      </w:pPr>
    </w:p>
    <w:p w14:paraId="1FAD836D" w14:textId="77777777" w:rsidR="00B14A35" w:rsidRPr="00B42479" w:rsidRDefault="00B14A35" w:rsidP="00C36305">
      <w:pPr>
        <w:pStyle w:val="Pargrafo"/>
        <w:rPr>
          <w:rFonts w:ascii="Times New Roman" w:hAnsi="Times New Roman" w:cs="Times New Roman"/>
        </w:rPr>
      </w:pPr>
    </w:p>
    <w:p w14:paraId="11CE1A58" w14:textId="77777777" w:rsidR="00B14A35" w:rsidRPr="00B42479" w:rsidRDefault="00B14A35" w:rsidP="00C36305">
      <w:pPr>
        <w:pStyle w:val="Pargrafo"/>
        <w:rPr>
          <w:rFonts w:ascii="Times New Roman" w:hAnsi="Times New Roman" w:cs="Times New Roman"/>
        </w:rPr>
      </w:pPr>
    </w:p>
    <w:p w14:paraId="46E19498" w14:textId="77777777" w:rsidR="00D2704F" w:rsidRPr="00B42479" w:rsidRDefault="00D2704F" w:rsidP="00482693">
      <w:pPr>
        <w:pStyle w:val="Ttulo1"/>
        <w:rPr>
          <w:lang w:val="en-US"/>
        </w:rPr>
      </w:pPr>
      <w:bookmarkStart w:id="48" w:name="_Toc140052054"/>
      <w:bookmarkStart w:id="49" w:name="_Toc172266854"/>
      <w:bookmarkStart w:id="50" w:name="_Toc426097512"/>
      <w:bookmarkStart w:id="51" w:name="_Toc426098005"/>
      <w:bookmarkStart w:id="52" w:name="_Toc426098159"/>
      <w:bookmarkStart w:id="53" w:name="_Toc426098257"/>
      <w:bookmarkStart w:id="54" w:name="_Toc442262549"/>
      <w:bookmarkStart w:id="55" w:name="_Toc454957031"/>
      <w:bookmarkStart w:id="56" w:name="_Toc456019830"/>
      <w:bookmarkStart w:id="57" w:name="_Toc484203468"/>
      <w:r w:rsidRPr="00B42479">
        <w:rPr>
          <w:lang w:val="en-US"/>
        </w:rPr>
        <w:lastRenderedPageBreak/>
        <w:t>REFERÊNCI</w:t>
      </w:r>
      <w:bookmarkEnd w:id="48"/>
      <w:bookmarkEnd w:id="49"/>
      <w:bookmarkEnd w:id="50"/>
      <w:bookmarkEnd w:id="51"/>
      <w:bookmarkEnd w:id="52"/>
      <w:bookmarkEnd w:id="53"/>
      <w:r w:rsidRPr="00B42479">
        <w:rPr>
          <w:lang w:val="en-US"/>
        </w:rPr>
        <w:t>AS</w:t>
      </w:r>
      <w:bookmarkEnd w:id="54"/>
      <w:bookmarkEnd w:id="55"/>
      <w:bookmarkEnd w:id="56"/>
      <w:bookmarkEnd w:id="57"/>
    </w:p>
    <w:p w14:paraId="570E5C84" w14:textId="77777777" w:rsidR="00D2704F" w:rsidRPr="00B42479" w:rsidRDefault="00D2704F" w:rsidP="00D2704F">
      <w:pPr>
        <w:spacing w:after="240"/>
        <w:rPr>
          <w:rStyle w:val="RefernciaSutil"/>
          <w:rFonts w:ascii="Times New Roman" w:hAnsi="Times New Roman" w:cs="Times New Roman"/>
          <w:color w:val="auto"/>
          <w:sz w:val="24"/>
          <w:lang w:val="en-US"/>
        </w:rPr>
      </w:pPr>
    </w:p>
    <w:p w14:paraId="5D0010DD"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AGARWAL, P.; NAGESH, L. </w:t>
      </w:r>
      <w:r w:rsidRPr="00B42479">
        <w:rPr>
          <w:rStyle w:val="RefernciaSutil"/>
          <w:rFonts w:ascii="Times New Roman" w:hAnsi="Times New Roman" w:cs="Times New Roman"/>
          <w:b/>
          <w:color w:val="auto"/>
          <w:sz w:val="24"/>
          <w:lang w:val="en-US"/>
        </w:rPr>
        <w:t xml:space="preserve">Comparative evaluation of efficacy of 0,2% chlorhexidine, listerine and tulsi extract mouth rinses on salivary </w:t>
      </w:r>
      <w:r w:rsidRPr="00B42479">
        <w:rPr>
          <w:rStyle w:val="RefernciaSutil"/>
          <w:rFonts w:ascii="Times New Roman" w:hAnsi="Times New Roman" w:cs="Times New Roman"/>
          <w:b/>
          <w:i/>
          <w:color w:val="auto"/>
          <w:sz w:val="24"/>
          <w:lang w:val="en-US"/>
        </w:rPr>
        <w:t>streptococcus mutans</w:t>
      </w:r>
      <w:r w:rsidRPr="00B42479">
        <w:rPr>
          <w:rStyle w:val="RefernciaSutil"/>
          <w:rFonts w:ascii="Times New Roman" w:hAnsi="Times New Roman" w:cs="Times New Roman"/>
          <w:b/>
          <w:color w:val="auto"/>
          <w:sz w:val="24"/>
          <w:lang w:val="en-US"/>
        </w:rPr>
        <w:t xml:space="preserve"> count of high school children</w:t>
      </w:r>
      <w:r w:rsidRPr="00B42479">
        <w:rPr>
          <w:rStyle w:val="RefernciaSutil"/>
          <w:rFonts w:ascii="Times New Roman" w:hAnsi="Times New Roman" w:cs="Times New Roman"/>
          <w:color w:val="auto"/>
          <w:sz w:val="24"/>
          <w:lang w:val="en-US"/>
        </w:rPr>
        <w:t xml:space="preserve"> – rct. contemporary clinical trials, 2011, p 1-7.</w:t>
      </w:r>
    </w:p>
    <w:p w14:paraId="6693D11D"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lang w:val="en-US"/>
        </w:rPr>
        <w:t xml:space="preserve">AL-AHMAD, A. et al. </w:t>
      </w:r>
      <w:r w:rsidRPr="00B42479">
        <w:rPr>
          <w:rStyle w:val="RefernciaSutil"/>
          <w:rFonts w:ascii="Times New Roman" w:hAnsi="Times New Roman" w:cs="Times New Roman"/>
          <w:b/>
          <w:color w:val="auto"/>
          <w:sz w:val="24"/>
          <w:lang w:val="en-US"/>
        </w:rPr>
        <w:t>bacterial colonization of enamel in situ investigated using fluorescence in situ hybridization</w:t>
      </w:r>
      <w:r w:rsidRPr="00B42479">
        <w:rPr>
          <w:rStyle w:val="RefernciaSutil"/>
          <w:rFonts w:ascii="Times New Roman" w:hAnsi="Times New Roman" w:cs="Times New Roman"/>
          <w:color w:val="auto"/>
          <w:sz w:val="24"/>
          <w:lang w:val="en-US"/>
        </w:rPr>
        <w:t xml:space="preserve">. </w:t>
      </w:r>
      <w:r w:rsidRPr="00B42479">
        <w:rPr>
          <w:rStyle w:val="RefernciaSutil"/>
          <w:rFonts w:ascii="Times New Roman" w:hAnsi="Times New Roman" w:cs="Times New Roman"/>
          <w:color w:val="auto"/>
          <w:sz w:val="24"/>
        </w:rPr>
        <w:t>Journal of Medical Microbiology, Spencers Wood, v.58, p.1359-1366, 2009.</w:t>
      </w:r>
    </w:p>
    <w:p w14:paraId="4FCA35C7"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rPr>
        <w:t xml:space="preserve">ANGELO, P.M; JORGE, N. </w:t>
      </w:r>
      <w:bookmarkStart w:id="58" w:name="add1"/>
      <w:bookmarkEnd w:id="58"/>
      <w:r w:rsidRPr="00B42479">
        <w:rPr>
          <w:rStyle w:val="RefernciaSutil"/>
          <w:rFonts w:ascii="Times New Roman" w:hAnsi="Times New Roman" w:cs="Times New Roman"/>
          <w:b/>
          <w:color w:val="auto"/>
          <w:sz w:val="24"/>
        </w:rPr>
        <w:t xml:space="preserve">Compostos fenólicos em alimentos </w:t>
      </w:r>
      <w:r w:rsidRPr="00B42479">
        <w:rPr>
          <w:rStyle w:val="RefernciaSutil"/>
          <w:rFonts w:ascii="Times New Roman" w:hAnsi="Times New Roman" w:cs="Times New Roman"/>
          <w:color w:val="auto"/>
          <w:sz w:val="24"/>
        </w:rPr>
        <w:t xml:space="preserve">- uma breve revisão. </w:t>
      </w:r>
      <w:r w:rsidRPr="00B42479">
        <w:rPr>
          <w:rStyle w:val="RefernciaSutil"/>
          <w:rFonts w:ascii="Times New Roman" w:hAnsi="Times New Roman" w:cs="Times New Roman"/>
          <w:color w:val="auto"/>
          <w:sz w:val="24"/>
          <w:lang w:val="en-US"/>
        </w:rPr>
        <w:t>Rev. Inst. Adolfo Lutz Impr. vol.66 no.1 São Paulo, 2007.</w:t>
      </w:r>
    </w:p>
    <w:p w14:paraId="1B7DF0E2"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lang w:val="en-US"/>
        </w:rPr>
        <w:t xml:space="preserve">AUTIO-GOLD, J. </w:t>
      </w:r>
      <w:r w:rsidRPr="00B42479">
        <w:rPr>
          <w:rStyle w:val="RefernciaSutil"/>
          <w:rFonts w:ascii="Times New Roman" w:hAnsi="Times New Roman" w:cs="Times New Roman"/>
          <w:b/>
          <w:color w:val="auto"/>
          <w:sz w:val="24"/>
          <w:lang w:val="en-US"/>
        </w:rPr>
        <w:t>The role of chlorhexidine in caries prevention</w:t>
      </w:r>
      <w:r w:rsidRPr="00B42479">
        <w:rPr>
          <w:rStyle w:val="RefernciaSutil"/>
          <w:rFonts w:ascii="Times New Roman" w:hAnsi="Times New Roman" w:cs="Times New Roman"/>
          <w:color w:val="auto"/>
          <w:sz w:val="24"/>
          <w:lang w:val="en-US"/>
        </w:rPr>
        <w:t xml:space="preserve">. </w:t>
      </w:r>
      <w:r w:rsidRPr="00B42479">
        <w:rPr>
          <w:rStyle w:val="RefernciaSutil"/>
          <w:rFonts w:ascii="Times New Roman" w:hAnsi="Times New Roman" w:cs="Times New Roman"/>
          <w:color w:val="auto"/>
          <w:sz w:val="24"/>
        </w:rPr>
        <w:t>Operative Dentistry, v.33, n.6, 2008, p.710-716.</w:t>
      </w:r>
    </w:p>
    <w:p w14:paraId="498EBC8F" w14:textId="77777777" w:rsidR="00D2704F" w:rsidRPr="00B42479" w:rsidRDefault="00D2704F" w:rsidP="00D2704F">
      <w:pPr>
        <w:spacing w:after="240"/>
        <w:rPr>
          <w:rStyle w:val="RefernciaSutil"/>
          <w:rFonts w:ascii="Times New Roman" w:hAnsi="Times New Roman" w:cs="Times New Roman"/>
          <w:color w:val="auto"/>
          <w:sz w:val="24"/>
        </w:rPr>
      </w:pPr>
      <w:bookmarkStart w:id="59" w:name="_Hlk480311792"/>
      <w:r w:rsidRPr="00B42479">
        <w:rPr>
          <w:rStyle w:val="RefernciaSutil"/>
          <w:rFonts w:ascii="Times New Roman" w:hAnsi="Times New Roman" w:cs="Times New Roman"/>
          <w:color w:val="auto"/>
          <w:sz w:val="24"/>
        </w:rPr>
        <w:t xml:space="preserve">BARBOSA, D.N. </w:t>
      </w:r>
      <w:bookmarkEnd w:id="59"/>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b/>
          <w:color w:val="auto"/>
          <w:sz w:val="24"/>
        </w:rPr>
        <w:t>Avaliação da atividade antimicrobiana “</w:t>
      </w:r>
      <w:r w:rsidRPr="00B42479">
        <w:rPr>
          <w:rStyle w:val="RefernciaSutil"/>
          <w:rFonts w:ascii="Times New Roman" w:hAnsi="Times New Roman" w:cs="Times New Roman"/>
          <w:b/>
          <w:i/>
          <w:color w:val="auto"/>
          <w:sz w:val="24"/>
        </w:rPr>
        <w:t>in vitro</w:t>
      </w:r>
      <w:r w:rsidRPr="00B42479">
        <w:rPr>
          <w:rStyle w:val="RefernciaSutil"/>
          <w:rFonts w:ascii="Times New Roman" w:hAnsi="Times New Roman" w:cs="Times New Roman"/>
          <w:b/>
          <w:color w:val="auto"/>
          <w:sz w:val="24"/>
        </w:rPr>
        <w:t xml:space="preserve">” da </w:t>
      </w:r>
      <w:r w:rsidRPr="00B42479">
        <w:rPr>
          <w:rStyle w:val="RefernciaSutil"/>
          <w:rFonts w:ascii="Times New Roman" w:hAnsi="Times New Roman" w:cs="Times New Roman"/>
          <w:b/>
          <w:i/>
          <w:color w:val="auto"/>
          <w:sz w:val="24"/>
        </w:rPr>
        <w:t>Punica granatum</w:t>
      </w:r>
      <w:r w:rsidRPr="00B42479">
        <w:rPr>
          <w:rStyle w:val="RefernciaSutil"/>
          <w:rFonts w:ascii="Times New Roman" w:hAnsi="Times New Roman" w:cs="Times New Roman"/>
          <w:b/>
          <w:color w:val="auto"/>
          <w:sz w:val="24"/>
        </w:rPr>
        <w:t xml:space="preserve"> Linn. Frente à Enterococcus faecalis isolados clinicamente</w:t>
      </w:r>
      <w:r w:rsidRPr="00B42479">
        <w:rPr>
          <w:rStyle w:val="RefernciaSutil"/>
          <w:rFonts w:ascii="Times New Roman" w:hAnsi="Times New Roman" w:cs="Times New Roman"/>
          <w:color w:val="auto"/>
          <w:sz w:val="24"/>
        </w:rPr>
        <w:t>. Campina Grande, Brasil. Dissertacion. Universidade Estadual da Paraíba, 2011, p 83.</w:t>
      </w:r>
    </w:p>
    <w:p w14:paraId="03E4851B"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BARBOSA, M.A. </w:t>
      </w:r>
      <w:r w:rsidRPr="00B42479">
        <w:rPr>
          <w:rStyle w:val="RefernciaSutil"/>
          <w:rFonts w:ascii="Times New Roman" w:hAnsi="Times New Roman" w:cs="Times New Roman"/>
          <w:b/>
          <w:color w:val="auto"/>
          <w:sz w:val="24"/>
        </w:rPr>
        <w:t>Avaliação da atividade antimicrobiana “</w:t>
      </w:r>
      <w:r w:rsidRPr="00B42479">
        <w:rPr>
          <w:rStyle w:val="RefernciaSutil"/>
          <w:rFonts w:ascii="Times New Roman" w:hAnsi="Times New Roman" w:cs="Times New Roman"/>
          <w:b/>
          <w:i/>
          <w:color w:val="auto"/>
          <w:sz w:val="24"/>
        </w:rPr>
        <w:t>in vitro</w:t>
      </w:r>
      <w:r w:rsidRPr="00B42479">
        <w:rPr>
          <w:rStyle w:val="RefernciaSutil"/>
          <w:rFonts w:ascii="Times New Roman" w:hAnsi="Times New Roman" w:cs="Times New Roman"/>
          <w:b/>
          <w:color w:val="auto"/>
          <w:sz w:val="24"/>
        </w:rPr>
        <w:t xml:space="preserve">” da </w:t>
      </w:r>
      <w:r w:rsidRPr="00B42479">
        <w:rPr>
          <w:rStyle w:val="RefernciaSutil"/>
          <w:rFonts w:ascii="Times New Roman" w:hAnsi="Times New Roman" w:cs="Times New Roman"/>
          <w:b/>
          <w:i/>
          <w:color w:val="auto"/>
          <w:sz w:val="24"/>
        </w:rPr>
        <w:t>Punica granatum</w:t>
      </w:r>
      <w:r w:rsidRPr="00B42479">
        <w:rPr>
          <w:rStyle w:val="RefernciaSutil"/>
          <w:rFonts w:ascii="Times New Roman" w:hAnsi="Times New Roman" w:cs="Times New Roman"/>
          <w:b/>
          <w:color w:val="auto"/>
          <w:sz w:val="24"/>
        </w:rPr>
        <w:t xml:space="preserve"> Linn. Frente à </w:t>
      </w:r>
      <w:r w:rsidRPr="00B42479">
        <w:rPr>
          <w:rStyle w:val="RefernciaSutil"/>
          <w:rFonts w:ascii="Times New Roman" w:hAnsi="Times New Roman" w:cs="Times New Roman"/>
          <w:b/>
          <w:i/>
          <w:color w:val="auto"/>
          <w:sz w:val="24"/>
        </w:rPr>
        <w:t>Enterococcus faecalis</w:t>
      </w:r>
      <w:r w:rsidRPr="00B42479">
        <w:rPr>
          <w:rStyle w:val="RefernciaSutil"/>
          <w:rFonts w:ascii="Times New Roman" w:hAnsi="Times New Roman" w:cs="Times New Roman"/>
          <w:b/>
          <w:color w:val="auto"/>
          <w:sz w:val="24"/>
        </w:rPr>
        <w:t xml:space="preserve"> isolados clinicamente</w:t>
      </w:r>
      <w:r w:rsidRPr="00B42479">
        <w:rPr>
          <w:rStyle w:val="RefernciaSutil"/>
          <w:rFonts w:ascii="Times New Roman" w:hAnsi="Times New Roman" w:cs="Times New Roman"/>
          <w:color w:val="auto"/>
          <w:sz w:val="24"/>
        </w:rPr>
        <w:t>. João Pessoa, Brasil. Dissertacion. Universidade Federal da Paraíba, 2010, p 73.</w:t>
      </w:r>
    </w:p>
    <w:p w14:paraId="70D31766"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13752C">
        <w:rPr>
          <w:rStyle w:val="RefernciaSutil"/>
          <w:rFonts w:ascii="Times New Roman" w:hAnsi="Times New Roman" w:cs="Times New Roman"/>
          <w:color w:val="auto"/>
          <w:sz w:val="24"/>
          <w:lang w:val="en-US"/>
        </w:rPr>
        <w:t xml:space="preserve">BHADBHADE, S.J. et al. </w:t>
      </w:r>
      <w:r w:rsidRPr="00B42479">
        <w:rPr>
          <w:rStyle w:val="RefernciaSutil"/>
          <w:rFonts w:ascii="Times New Roman" w:hAnsi="Times New Roman" w:cs="Times New Roman"/>
          <w:b/>
          <w:color w:val="auto"/>
          <w:sz w:val="24"/>
          <w:lang w:val="en-US"/>
        </w:rPr>
        <w:t>The antiplaque efficacy of pomegranate mouthrinse. Quintessence International, Hanover Park</w:t>
      </w:r>
      <w:r w:rsidRPr="00B42479">
        <w:rPr>
          <w:rStyle w:val="RefernciaSutil"/>
          <w:rFonts w:ascii="Times New Roman" w:hAnsi="Times New Roman" w:cs="Times New Roman"/>
          <w:color w:val="auto"/>
          <w:sz w:val="24"/>
          <w:lang w:val="en-US"/>
        </w:rPr>
        <w:t>, v.42, n.1, 2011, p.29-35.</w:t>
      </w:r>
    </w:p>
    <w:p w14:paraId="6D35A5E7"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lang w:val="en-US"/>
        </w:rPr>
        <w:t xml:space="preserve">BOWEN, W.H.; KOO, H. </w:t>
      </w:r>
      <w:r w:rsidRPr="00B42479">
        <w:rPr>
          <w:rStyle w:val="RefernciaSutil"/>
          <w:rFonts w:ascii="Times New Roman" w:hAnsi="Times New Roman" w:cs="Times New Roman"/>
          <w:b/>
          <w:color w:val="auto"/>
          <w:sz w:val="24"/>
          <w:lang w:val="en-US"/>
        </w:rPr>
        <w:t xml:space="preserve">Biology of </w:t>
      </w:r>
      <w:r w:rsidRPr="00B42479">
        <w:rPr>
          <w:rStyle w:val="RefernciaSutil"/>
          <w:rFonts w:ascii="Times New Roman" w:hAnsi="Times New Roman" w:cs="Times New Roman"/>
          <w:b/>
          <w:i/>
          <w:color w:val="auto"/>
          <w:sz w:val="24"/>
          <w:lang w:val="en-US"/>
        </w:rPr>
        <w:t>Streptococcus mutans</w:t>
      </w:r>
      <w:r w:rsidRPr="00B42479">
        <w:rPr>
          <w:rStyle w:val="RefernciaSutil"/>
          <w:rFonts w:ascii="Times New Roman" w:hAnsi="Times New Roman" w:cs="Times New Roman"/>
          <w:b/>
          <w:color w:val="auto"/>
          <w:sz w:val="24"/>
          <w:lang w:val="en-US"/>
        </w:rPr>
        <w:t>-derived glucosyltransferases: Role in extracellular matrix formation of cariogenic biofilms</w:t>
      </w:r>
      <w:r w:rsidRPr="00B42479">
        <w:rPr>
          <w:rStyle w:val="RefernciaSutil"/>
          <w:rFonts w:ascii="Times New Roman" w:hAnsi="Times New Roman" w:cs="Times New Roman"/>
          <w:color w:val="auto"/>
          <w:sz w:val="24"/>
          <w:lang w:val="en-US"/>
        </w:rPr>
        <w:t xml:space="preserve">. </w:t>
      </w:r>
      <w:r w:rsidRPr="00B42479">
        <w:rPr>
          <w:rStyle w:val="RefernciaSutil"/>
          <w:rFonts w:ascii="Times New Roman" w:hAnsi="Times New Roman" w:cs="Times New Roman"/>
          <w:color w:val="auto"/>
          <w:sz w:val="24"/>
        </w:rPr>
        <w:t>Caries Research, London, v.45, 2011, p.69-86.</w:t>
      </w:r>
    </w:p>
    <w:p w14:paraId="3E2A86E1" w14:textId="77777777" w:rsidR="00D2704F" w:rsidRPr="00B42479" w:rsidRDefault="00D2704F" w:rsidP="00D2704F">
      <w:pPr>
        <w:spacing w:after="240"/>
        <w:rPr>
          <w:rStyle w:val="RefernciaSutil"/>
          <w:rFonts w:ascii="Times New Roman" w:hAnsi="Times New Roman" w:cs="Times New Roman"/>
          <w:color w:val="auto"/>
          <w:sz w:val="24"/>
        </w:rPr>
      </w:pPr>
      <w:bookmarkStart w:id="60" w:name="_Toc481939132"/>
      <w:r w:rsidRPr="00B42479">
        <w:rPr>
          <w:rStyle w:val="RefernciaSutil"/>
          <w:rFonts w:ascii="Times New Roman" w:hAnsi="Times New Roman" w:cs="Times New Roman"/>
          <w:color w:val="auto"/>
          <w:sz w:val="24"/>
        </w:rPr>
        <w:t xml:space="preserve">BRAGA, R. </w:t>
      </w:r>
      <w:r w:rsidRPr="00B42479">
        <w:rPr>
          <w:rStyle w:val="RefernciaSutil"/>
          <w:rFonts w:ascii="Times New Roman" w:hAnsi="Times New Roman" w:cs="Times New Roman"/>
          <w:b/>
          <w:color w:val="auto"/>
          <w:sz w:val="24"/>
        </w:rPr>
        <w:t>Plantas do nordeste</w:t>
      </w:r>
      <w:r w:rsidRPr="00B42479">
        <w:rPr>
          <w:rStyle w:val="RefernciaSutil"/>
          <w:rFonts w:ascii="Times New Roman" w:hAnsi="Times New Roman" w:cs="Times New Roman"/>
          <w:color w:val="auto"/>
          <w:sz w:val="24"/>
        </w:rPr>
        <w:t xml:space="preserve"> - Especialmente do Ceará. Rio Grande do Norte: Editora Universitária/UFRN, 1961.</w:t>
      </w:r>
      <w:bookmarkEnd w:id="60"/>
    </w:p>
    <w:p w14:paraId="0085383D" w14:textId="77777777" w:rsidR="00D2704F" w:rsidRPr="00B42479" w:rsidRDefault="00D2704F" w:rsidP="00D2704F">
      <w:pPr>
        <w:spacing w:after="240"/>
        <w:rPr>
          <w:rStyle w:val="RefernciaSutil"/>
          <w:rFonts w:ascii="Times New Roman" w:hAnsi="Times New Roman" w:cs="Times New Roman"/>
          <w:color w:val="auto"/>
          <w:sz w:val="24"/>
        </w:rPr>
      </w:pPr>
      <w:bookmarkStart w:id="61" w:name="_Toc481939133"/>
      <w:r w:rsidRPr="00B42479">
        <w:rPr>
          <w:rStyle w:val="RefernciaSutil"/>
          <w:rFonts w:ascii="Times New Roman" w:hAnsi="Times New Roman" w:cs="Times New Roman"/>
          <w:color w:val="auto"/>
          <w:sz w:val="24"/>
        </w:rPr>
        <w:t xml:space="preserve">BRASIL 2006. Ministério da Saúde. Agência Nacional de Vigilância Sanitária. </w:t>
      </w:r>
      <w:r w:rsidRPr="00B42479">
        <w:rPr>
          <w:rStyle w:val="RefernciaSutil"/>
          <w:rFonts w:ascii="Times New Roman" w:hAnsi="Times New Roman" w:cs="Times New Roman"/>
          <w:b/>
          <w:color w:val="auto"/>
          <w:sz w:val="24"/>
        </w:rPr>
        <w:t>Portaria nº 971,</w:t>
      </w:r>
      <w:r w:rsidRPr="00B42479">
        <w:rPr>
          <w:rStyle w:val="RefernciaSutil"/>
          <w:rFonts w:ascii="Times New Roman" w:hAnsi="Times New Roman" w:cs="Times New Roman"/>
          <w:color w:val="auto"/>
          <w:sz w:val="24"/>
        </w:rPr>
        <w:t xml:space="preserve"> de 3 de maio de 2006.</w:t>
      </w:r>
      <w:bookmarkEnd w:id="61"/>
    </w:p>
    <w:p w14:paraId="11CB2F1D"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BRASIL MINISTÉRIO DA SAÚDE. AGÊNCIA NACIONAL DE VIGILÂNCIA SANITÁRIA. Resolução de Diretoria Colegiada no. 48 de 16 de março de 2004. </w:t>
      </w:r>
      <w:r w:rsidRPr="00B42479">
        <w:rPr>
          <w:rStyle w:val="RefernciaSutil"/>
          <w:rFonts w:ascii="Times New Roman" w:hAnsi="Times New Roman" w:cs="Times New Roman"/>
          <w:b/>
          <w:color w:val="auto"/>
          <w:sz w:val="24"/>
        </w:rPr>
        <w:t>Aprova o</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b/>
          <w:color w:val="auto"/>
          <w:sz w:val="24"/>
        </w:rPr>
        <w:t>regulamento técnico de medicamentos fitoterápico junto ao Sistema Nacional de Vigilância Sanitária</w:t>
      </w:r>
      <w:r w:rsidRPr="00B42479">
        <w:rPr>
          <w:rStyle w:val="RefernciaSutil"/>
          <w:rFonts w:ascii="Times New Roman" w:hAnsi="Times New Roman" w:cs="Times New Roman"/>
          <w:color w:val="auto"/>
          <w:sz w:val="24"/>
        </w:rPr>
        <w:t xml:space="preserve">, 2004. </w:t>
      </w:r>
    </w:p>
    <w:p w14:paraId="3ADB32CB" w14:textId="77777777" w:rsidR="00D2704F" w:rsidRPr="00B42479" w:rsidRDefault="00D2704F" w:rsidP="00D2704F">
      <w:pPr>
        <w:spacing w:after="240"/>
        <w:rPr>
          <w:rStyle w:val="RefernciaSutil"/>
          <w:rFonts w:ascii="Times New Roman" w:hAnsi="Times New Roman" w:cs="Times New Roman"/>
          <w:color w:val="auto"/>
          <w:sz w:val="24"/>
        </w:rPr>
      </w:pPr>
      <w:bookmarkStart w:id="62" w:name="_Toc481939134"/>
      <w:r w:rsidRPr="00B42479">
        <w:rPr>
          <w:rStyle w:val="RefernciaSutil"/>
          <w:rFonts w:ascii="Times New Roman" w:hAnsi="Times New Roman" w:cs="Times New Roman"/>
          <w:color w:val="auto"/>
          <w:sz w:val="24"/>
        </w:rPr>
        <w:t xml:space="preserve">BRASIL. </w:t>
      </w:r>
      <w:r w:rsidRPr="00B42479">
        <w:rPr>
          <w:rStyle w:val="RefernciaSutil"/>
          <w:rFonts w:ascii="Times New Roman" w:hAnsi="Times New Roman" w:cs="Times New Roman"/>
          <w:b/>
          <w:color w:val="auto"/>
          <w:sz w:val="24"/>
        </w:rPr>
        <w:t>Biblioteca virtual de direitos humanos</w:t>
      </w:r>
      <w:r w:rsidRPr="00B42479">
        <w:rPr>
          <w:rStyle w:val="RefernciaSutil"/>
          <w:rFonts w:ascii="Times New Roman" w:hAnsi="Times New Roman" w:cs="Times New Roman"/>
          <w:color w:val="auto"/>
          <w:sz w:val="24"/>
        </w:rPr>
        <w:t xml:space="preserve"> USP: Disponível em: </w:t>
      </w:r>
      <w:hyperlink r:id="rId18" w:history="1">
        <w:r w:rsidRPr="00B42479">
          <w:rPr>
            <w:rStyle w:val="RefernciaSutil"/>
            <w:rFonts w:ascii="Times New Roman" w:hAnsi="Times New Roman" w:cs="Times New Roman"/>
            <w:color w:val="auto"/>
            <w:sz w:val="24"/>
          </w:rPr>
          <w:t>http://www.direitoshumanos.usp.br/index.php/OMS-Organiza%C3%A7%C3%A3o-Mundial-da-Sa%C3%BAde/constituicao-da-organizacao-mundial-da-saude-omswho.html</w:t>
        </w:r>
      </w:hyperlink>
      <w:r w:rsidRPr="00B42479">
        <w:rPr>
          <w:rStyle w:val="RefernciaSutil"/>
          <w:rFonts w:ascii="Times New Roman" w:hAnsi="Times New Roman" w:cs="Times New Roman"/>
          <w:color w:val="auto"/>
          <w:sz w:val="24"/>
        </w:rPr>
        <w:t xml:space="preserve"> Acesso em: 13/10/2016.</w:t>
      </w:r>
      <w:bookmarkEnd w:id="62"/>
    </w:p>
    <w:p w14:paraId="06387120" w14:textId="77777777" w:rsidR="00D2704F" w:rsidRPr="00B42479" w:rsidRDefault="00D2704F" w:rsidP="00D2704F">
      <w:pPr>
        <w:spacing w:after="240"/>
        <w:rPr>
          <w:rStyle w:val="RefernciaSutil"/>
          <w:rFonts w:ascii="Times New Roman" w:hAnsi="Times New Roman" w:cs="Times New Roman"/>
          <w:color w:val="auto"/>
          <w:sz w:val="24"/>
        </w:rPr>
      </w:pPr>
      <w:bookmarkStart w:id="63" w:name="_Toc481939135"/>
      <w:r w:rsidRPr="00B42479">
        <w:rPr>
          <w:rStyle w:val="RefernciaSutil"/>
          <w:rFonts w:ascii="Times New Roman" w:hAnsi="Times New Roman" w:cs="Times New Roman"/>
          <w:color w:val="auto"/>
          <w:sz w:val="24"/>
        </w:rPr>
        <w:t>BRASIL. Ministério da Saúde. ANVISA. Resolução-RDC nº 26</w:t>
      </w:r>
      <w:r w:rsidRPr="00B42479">
        <w:rPr>
          <w:rStyle w:val="RefernciaSutil"/>
          <w:rFonts w:ascii="Times New Roman" w:hAnsi="Times New Roman" w:cs="Times New Roman"/>
          <w:b/>
          <w:color w:val="auto"/>
          <w:sz w:val="24"/>
        </w:rPr>
        <w:t>,</w:t>
      </w:r>
      <w:r w:rsidRPr="00B42479">
        <w:rPr>
          <w:rStyle w:val="RefernciaSutil"/>
          <w:rFonts w:ascii="Times New Roman" w:hAnsi="Times New Roman" w:cs="Times New Roman"/>
          <w:color w:val="auto"/>
          <w:sz w:val="24"/>
        </w:rPr>
        <w:t xml:space="preserve"> de13 de maio de 2014. </w:t>
      </w:r>
      <w:r w:rsidRPr="00B42479">
        <w:rPr>
          <w:rStyle w:val="RefernciaSutil"/>
          <w:rFonts w:ascii="Times New Roman" w:hAnsi="Times New Roman" w:cs="Times New Roman"/>
          <w:b/>
          <w:color w:val="auto"/>
          <w:sz w:val="24"/>
        </w:rPr>
        <w:t>Dispõe sobre o Registro de Medicamentos Fitoterápicos e o Registro e a Notificação de Produtos Tradicionais Fitoterápicos</w:t>
      </w:r>
      <w:r w:rsidRPr="00B42479">
        <w:rPr>
          <w:rStyle w:val="RefernciaSutil"/>
          <w:rFonts w:ascii="Times New Roman" w:hAnsi="Times New Roman" w:cs="Times New Roman"/>
          <w:color w:val="auto"/>
          <w:sz w:val="24"/>
        </w:rPr>
        <w:t xml:space="preserve">. Disponível em: </w:t>
      </w:r>
      <w:r w:rsidRPr="00B42479">
        <w:rPr>
          <w:rStyle w:val="RefernciaSutil"/>
          <w:rFonts w:ascii="Times New Roman" w:hAnsi="Times New Roman" w:cs="Times New Roman"/>
          <w:color w:val="auto"/>
          <w:sz w:val="24"/>
        </w:rPr>
        <w:lastRenderedPageBreak/>
        <w:t>(</w:t>
      </w:r>
      <w:hyperlink r:id="rId19" w:history="1">
        <w:r w:rsidRPr="00B42479">
          <w:rPr>
            <w:rStyle w:val="RefernciaSutil"/>
            <w:rFonts w:ascii="Times New Roman" w:hAnsi="Times New Roman" w:cs="Times New Roman"/>
            <w:color w:val="auto"/>
            <w:sz w:val="24"/>
          </w:rPr>
          <w:t>https://www.diariodasleis.com.br/busca/exibelink.php?numlink=227191</w:t>
        </w:r>
      </w:hyperlink>
      <w:r w:rsidRPr="00B42479">
        <w:rPr>
          <w:rStyle w:val="RefernciaSutil"/>
          <w:rFonts w:ascii="Times New Roman" w:hAnsi="Times New Roman" w:cs="Times New Roman"/>
          <w:color w:val="auto"/>
          <w:sz w:val="24"/>
        </w:rPr>
        <w:t>) Acesso em: 13/10/2016.</w:t>
      </w:r>
      <w:bookmarkEnd w:id="63"/>
    </w:p>
    <w:p w14:paraId="3E588C7A" w14:textId="77777777" w:rsidR="00D2704F" w:rsidRPr="00B42479" w:rsidRDefault="00D2704F" w:rsidP="00D2704F">
      <w:pPr>
        <w:spacing w:after="240"/>
        <w:rPr>
          <w:rStyle w:val="RefernciaSutil"/>
          <w:rFonts w:ascii="Times New Roman" w:hAnsi="Times New Roman" w:cs="Times New Roman"/>
          <w:color w:val="auto"/>
          <w:sz w:val="24"/>
        </w:rPr>
      </w:pPr>
      <w:bookmarkStart w:id="64" w:name="_Toc481939136"/>
      <w:r w:rsidRPr="00B42479">
        <w:rPr>
          <w:rStyle w:val="RefernciaSutil"/>
          <w:rFonts w:ascii="Times New Roman" w:hAnsi="Times New Roman" w:cs="Times New Roman"/>
          <w:color w:val="auto"/>
          <w:sz w:val="24"/>
        </w:rPr>
        <w:t xml:space="preserve">BRASIL. Ministério da saúde. Secretaria de Ciência, Tecnologia e Insumos Estratégicos. Departamento de Assistência Farmacêutica. </w:t>
      </w:r>
      <w:r w:rsidRPr="00B42479">
        <w:rPr>
          <w:rStyle w:val="RefernciaSutil"/>
          <w:rFonts w:ascii="Times New Roman" w:hAnsi="Times New Roman" w:cs="Times New Roman"/>
          <w:b/>
          <w:color w:val="auto"/>
          <w:sz w:val="24"/>
        </w:rPr>
        <w:t>Fitoterapia no SUS e o Programa de Pesquisa de Plantas medicinais da Central de Medicamentos</w:t>
      </w:r>
      <w:r w:rsidRPr="00B42479">
        <w:rPr>
          <w:rStyle w:val="RefernciaSutil"/>
          <w:rFonts w:ascii="Times New Roman" w:hAnsi="Times New Roman" w:cs="Times New Roman"/>
          <w:color w:val="auto"/>
          <w:sz w:val="24"/>
        </w:rPr>
        <w:t>/ Ministério da Saúde, Secretaria de Ciência, Tecnologia e Insumos Estratégicos. Departamento de Assistência Farmacêutica – Brasília: Ministério da Saúde, 2006. 148p. (Série B. textos Básicos de Saúde).</w:t>
      </w:r>
      <w:bookmarkEnd w:id="64"/>
    </w:p>
    <w:p w14:paraId="6611F278" w14:textId="77777777" w:rsidR="00D2704F" w:rsidRPr="00B42479" w:rsidRDefault="00D2704F" w:rsidP="00D2704F">
      <w:pPr>
        <w:spacing w:after="240"/>
        <w:rPr>
          <w:rStyle w:val="RefernciaSutil"/>
          <w:rFonts w:ascii="Times New Roman" w:hAnsi="Times New Roman" w:cs="Times New Roman"/>
          <w:color w:val="auto"/>
          <w:sz w:val="24"/>
        </w:rPr>
      </w:pPr>
      <w:bookmarkStart w:id="65" w:name="_Toc481939137"/>
      <w:r w:rsidRPr="00B42479">
        <w:rPr>
          <w:rStyle w:val="RefernciaSutil"/>
          <w:rFonts w:ascii="Times New Roman" w:hAnsi="Times New Roman" w:cs="Times New Roman"/>
          <w:color w:val="auto"/>
          <w:sz w:val="24"/>
        </w:rPr>
        <w:t xml:space="preserve">BRASIL. RESOLUÇÃO DA DIRETORIA COLEGIADA- RDC Nº 84, DE 17 DE JUNHO DE 2016. </w:t>
      </w:r>
      <w:r w:rsidRPr="00B42479">
        <w:rPr>
          <w:rStyle w:val="RefernciaSutil"/>
          <w:rFonts w:ascii="Times New Roman" w:hAnsi="Times New Roman" w:cs="Times New Roman"/>
          <w:b/>
          <w:color w:val="auto"/>
          <w:sz w:val="24"/>
        </w:rPr>
        <w:t>Aprova o</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b/>
          <w:color w:val="auto"/>
          <w:sz w:val="24"/>
        </w:rPr>
        <w:t>Memento Fitoterápico da Farmacopeia Brasileira e dá outras providências</w:t>
      </w:r>
      <w:r w:rsidRPr="00B42479">
        <w:rPr>
          <w:rStyle w:val="RefernciaSutil"/>
          <w:rFonts w:ascii="Times New Roman" w:hAnsi="Times New Roman" w:cs="Times New Roman"/>
          <w:color w:val="auto"/>
          <w:sz w:val="24"/>
        </w:rPr>
        <w:t>, Brasília, 2016. Disponível  em:</w:t>
      </w:r>
      <w:hyperlink r:id="rId20" w:history="1">
        <w:r w:rsidRPr="00B42479">
          <w:rPr>
            <w:rStyle w:val="RefernciaSutil"/>
            <w:rFonts w:ascii="Times New Roman" w:hAnsi="Times New Roman" w:cs="Times New Roman"/>
            <w:color w:val="auto"/>
            <w:sz w:val="24"/>
          </w:rPr>
          <w:t>http://portal.anvisa.gov.br/documents/33832/2909630/Memento+Fitoterapico/a80ec477-bb36-4ae0-b1d2-e2461217e06b</w:t>
        </w:r>
      </w:hyperlink>
      <w:r w:rsidRPr="00B42479">
        <w:rPr>
          <w:rStyle w:val="RefernciaSutil"/>
          <w:rFonts w:ascii="Times New Roman" w:hAnsi="Times New Roman" w:cs="Times New Roman"/>
          <w:color w:val="auto"/>
          <w:sz w:val="24"/>
        </w:rPr>
        <w:t xml:space="preserve"> Acesso em: 14/03/2017</w:t>
      </w:r>
      <w:bookmarkEnd w:id="65"/>
      <w:r w:rsidRPr="00B42479">
        <w:rPr>
          <w:rStyle w:val="RefernciaSutil"/>
          <w:rFonts w:ascii="Times New Roman" w:hAnsi="Times New Roman" w:cs="Times New Roman"/>
          <w:color w:val="auto"/>
          <w:sz w:val="24"/>
        </w:rPr>
        <w:t xml:space="preserve"> </w:t>
      </w:r>
    </w:p>
    <w:p w14:paraId="598FD0BD"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CASAROTO, A.R.; LARA, V.S. </w:t>
      </w:r>
      <w:r w:rsidRPr="00B42479">
        <w:rPr>
          <w:rStyle w:val="RefernciaSutil"/>
          <w:rFonts w:ascii="Times New Roman" w:hAnsi="Times New Roman" w:cs="Times New Roman"/>
          <w:b/>
          <w:color w:val="auto"/>
          <w:sz w:val="24"/>
        </w:rPr>
        <w:t>Phytomedicines for candida-associated denture stomatitis.Fitoterapia</w:t>
      </w:r>
      <w:r w:rsidRPr="00B42479">
        <w:rPr>
          <w:rStyle w:val="RefernciaSutil"/>
          <w:rFonts w:ascii="Times New Roman" w:hAnsi="Times New Roman" w:cs="Times New Roman"/>
          <w:color w:val="auto"/>
          <w:sz w:val="24"/>
        </w:rPr>
        <w:t>, v.81, 2010, p323-328.</w:t>
      </w:r>
    </w:p>
    <w:p w14:paraId="7D47D91E"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rPr>
        <w:t xml:space="preserve">CATÃO, R.M.R. et al. </w:t>
      </w:r>
      <w:r w:rsidRPr="00B42479">
        <w:rPr>
          <w:rStyle w:val="RefernciaSutil"/>
          <w:rFonts w:ascii="Times New Roman" w:hAnsi="Times New Roman" w:cs="Times New Roman"/>
          <w:b/>
          <w:color w:val="auto"/>
          <w:sz w:val="24"/>
        </w:rPr>
        <w:t>Atividade antimicrobiana “</w:t>
      </w:r>
      <w:r w:rsidRPr="00B42479">
        <w:rPr>
          <w:rStyle w:val="RefernciaSutil"/>
          <w:rFonts w:ascii="Times New Roman" w:hAnsi="Times New Roman" w:cs="Times New Roman"/>
          <w:b/>
          <w:i/>
          <w:color w:val="auto"/>
          <w:sz w:val="24"/>
        </w:rPr>
        <w:t>in vitro</w:t>
      </w:r>
      <w:r w:rsidRPr="00B42479">
        <w:rPr>
          <w:rStyle w:val="RefernciaSutil"/>
          <w:rFonts w:ascii="Times New Roman" w:hAnsi="Times New Roman" w:cs="Times New Roman"/>
          <w:b/>
          <w:color w:val="auto"/>
          <w:sz w:val="24"/>
        </w:rPr>
        <w:t xml:space="preserve">” do extrato etanólico de </w:t>
      </w:r>
      <w:r w:rsidRPr="00B42479">
        <w:rPr>
          <w:rStyle w:val="RefernciaSutil"/>
          <w:rFonts w:ascii="Times New Roman" w:hAnsi="Times New Roman" w:cs="Times New Roman"/>
          <w:b/>
          <w:i/>
          <w:color w:val="auto"/>
          <w:sz w:val="24"/>
        </w:rPr>
        <w:t>Punica granatum</w:t>
      </w:r>
      <w:r w:rsidRPr="00B42479">
        <w:rPr>
          <w:rStyle w:val="RefernciaSutil"/>
          <w:rFonts w:ascii="Times New Roman" w:hAnsi="Times New Roman" w:cs="Times New Roman"/>
          <w:b/>
          <w:color w:val="auto"/>
          <w:sz w:val="24"/>
        </w:rPr>
        <w:t xml:space="preserve"> Linn (romã) sobre isolados ambulatoriais de </w:t>
      </w:r>
      <w:r w:rsidRPr="00B42479">
        <w:rPr>
          <w:rStyle w:val="RefernciaSutil"/>
          <w:rFonts w:ascii="Times New Roman" w:hAnsi="Times New Roman" w:cs="Times New Roman"/>
          <w:b/>
          <w:i/>
          <w:color w:val="auto"/>
          <w:sz w:val="24"/>
        </w:rPr>
        <w:t>Staphylococcus aureus</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color w:val="auto"/>
          <w:sz w:val="24"/>
          <w:lang w:val="en-US"/>
        </w:rPr>
        <w:t>Rev bras de anál Clín 38:111-114, 2006.</w:t>
      </w:r>
    </w:p>
    <w:p w14:paraId="48615AC5"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CIANCIO, S. </w:t>
      </w:r>
      <w:r w:rsidRPr="00B42479">
        <w:rPr>
          <w:rStyle w:val="RefernciaSutil"/>
          <w:rFonts w:ascii="Times New Roman" w:hAnsi="Times New Roman" w:cs="Times New Roman"/>
          <w:b/>
          <w:color w:val="auto"/>
          <w:sz w:val="24"/>
          <w:lang w:val="en-US"/>
        </w:rPr>
        <w:t>Improving oral health:</w:t>
      </w:r>
      <w:r w:rsidRPr="00B42479">
        <w:rPr>
          <w:rStyle w:val="RefernciaSutil"/>
          <w:rFonts w:ascii="Times New Roman" w:hAnsi="Times New Roman" w:cs="Times New Roman"/>
          <w:color w:val="auto"/>
          <w:sz w:val="24"/>
          <w:lang w:val="en-US"/>
        </w:rPr>
        <w:t xml:space="preserve"> current considerations. Journal of Clinical Periodontology, Oxford, v.30, Suppl.5, 2003, p.4–6.</w:t>
      </w:r>
    </w:p>
    <w:p w14:paraId="59E40F9B"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rPr>
        <w:t xml:space="preserve">CORDEIRO, C.H.G. et al. </w:t>
      </w:r>
      <w:r w:rsidRPr="00B42479">
        <w:rPr>
          <w:rStyle w:val="RefernciaSutil"/>
          <w:rFonts w:ascii="Times New Roman" w:hAnsi="Times New Roman" w:cs="Times New Roman"/>
          <w:b/>
          <w:color w:val="auto"/>
          <w:sz w:val="24"/>
        </w:rPr>
        <w:t>Análise farmacognóstica e atividade antibacteriana de extratos vegetais empregados em formulação para a higiene bucal</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color w:val="auto"/>
          <w:sz w:val="24"/>
          <w:lang w:val="en-US"/>
        </w:rPr>
        <w:t>Revista bras ciênc farm 42:395 – 404, 2006.</w:t>
      </w:r>
    </w:p>
    <w:p w14:paraId="1D37978F"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CORTELLI, J.R.; THÉNOUX, R.E.S. </w:t>
      </w:r>
      <w:r w:rsidRPr="00B42479">
        <w:rPr>
          <w:rStyle w:val="RefernciaSutil"/>
          <w:rFonts w:ascii="Times New Roman" w:hAnsi="Times New Roman" w:cs="Times New Roman"/>
          <w:b/>
          <w:color w:val="auto"/>
          <w:sz w:val="24"/>
          <w:lang w:val="en-US"/>
        </w:rPr>
        <w:t>The effect of mouthrinses against oral microorganisms</w:t>
      </w:r>
      <w:r w:rsidRPr="00B42479">
        <w:rPr>
          <w:rStyle w:val="RefernciaSutil"/>
          <w:rFonts w:ascii="Times New Roman" w:hAnsi="Times New Roman" w:cs="Times New Roman"/>
          <w:color w:val="auto"/>
          <w:sz w:val="24"/>
          <w:lang w:val="en-US"/>
        </w:rPr>
        <w:t>. Brazilian Oral Research, São Paulo, v.21, Spec Iss 1, 2007, p.23-28.</w:t>
      </w:r>
    </w:p>
    <w:p w14:paraId="78BE1227"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COWAN, M.M. </w:t>
      </w:r>
      <w:r w:rsidRPr="00B42479">
        <w:rPr>
          <w:rStyle w:val="RefernciaSutil"/>
          <w:rFonts w:ascii="Times New Roman" w:hAnsi="Times New Roman" w:cs="Times New Roman"/>
          <w:b/>
          <w:color w:val="auto"/>
          <w:sz w:val="24"/>
          <w:lang w:val="en-US"/>
        </w:rPr>
        <w:t>Plant Products as Antimicrobial Agents. Clinical Microbiology</w:t>
      </w:r>
      <w:r w:rsidRPr="00B42479">
        <w:rPr>
          <w:rStyle w:val="RefernciaSutil"/>
          <w:rFonts w:ascii="Times New Roman" w:hAnsi="Times New Roman" w:cs="Times New Roman"/>
          <w:color w:val="auto"/>
          <w:sz w:val="24"/>
          <w:lang w:val="en-US"/>
        </w:rPr>
        <w:t xml:space="preserve"> Reviews,Washington, v.12, n.4, 1999, p.564–582.</w:t>
      </w:r>
    </w:p>
    <w:p w14:paraId="2ECB4DC4" w14:textId="77777777" w:rsidR="00D2704F" w:rsidRPr="00B42479" w:rsidRDefault="00D2704F" w:rsidP="00D2704F">
      <w:pPr>
        <w:spacing w:after="240"/>
        <w:rPr>
          <w:rStyle w:val="RefernciaSutil"/>
          <w:rFonts w:ascii="Times New Roman" w:hAnsi="Times New Roman" w:cs="Times New Roman"/>
          <w:color w:val="auto"/>
          <w:sz w:val="24"/>
        </w:rPr>
      </w:pPr>
      <w:bookmarkStart w:id="66" w:name="_Toc481939138"/>
      <w:r w:rsidRPr="00B42479">
        <w:rPr>
          <w:rStyle w:val="RefernciaSutil"/>
          <w:rFonts w:ascii="Times New Roman" w:hAnsi="Times New Roman" w:cs="Times New Roman"/>
          <w:color w:val="auto"/>
          <w:sz w:val="24"/>
        </w:rPr>
        <w:t xml:space="preserve">DUARTE, C.A.; LOTUFO, R.F.M.; RODRIGUES, A.S. </w:t>
      </w:r>
      <w:r w:rsidRPr="00B42479">
        <w:rPr>
          <w:rStyle w:val="RefernciaSutil"/>
          <w:rFonts w:ascii="Times New Roman" w:hAnsi="Times New Roman" w:cs="Times New Roman"/>
          <w:b/>
          <w:color w:val="auto"/>
          <w:sz w:val="24"/>
        </w:rPr>
        <w:t>Biofilme dentário importância clínica.</w:t>
      </w:r>
      <w:r w:rsidRPr="00B42479">
        <w:rPr>
          <w:rStyle w:val="RefernciaSutil"/>
          <w:rFonts w:ascii="Times New Roman" w:hAnsi="Times New Roman" w:cs="Times New Roman"/>
          <w:color w:val="auto"/>
          <w:sz w:val="24"/>
        </w:rPr>
        <w:t xml:space="preserve"> In: GUEDES-PINTO, A.C. Odontopediatria, 8ª edição, São Paulo: Santos, 2010, 1007p.</w:t>
      </w:r>
      <w:bookmarkEnd w:id="66"/>
    </w:p>
    <w:p w14:paraId="48732BBF"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eastAsia="Calibri" w:hAnsi="Times New Roman" w:cs="Times New Roman"/>
          <w:color w:val="auto"/>
          <w:sz w:val="24"/>
        </w:rPr>
        <w:t xml:space="preserve">EFRAIM, P. et al. </w:t>
      </w:r>
      <w:r w:rsidRPr="00B42479">
        <w:rPr>
          <w:rStyle w:val="RefernciaSutil"/>
          <w:rFonts w:ascii="Times New Roman" w:eastAsia="Calibri" w:hAnsi="Times New Roman" w:cs="Times New Roman"/>
          <w:b/>
          <w:color w:val="auto"/>
          <w:sz w:val="24"/>
        </w:rPr>
        <w:t>Teores de compostos fenólicos de sementes de cacaueiro de diferentes genótipos.</w:t>
      </w:r>
      <w:r w:rsidRPr="00B42479">
        <w:rPr>
          <w:rStyle w:val="RefernciaSutil"/>
          <w:rFonts w:ascii="Times New Roman" w:eastAsia="Calibri" w:hAnsi="Times New Roman" w:cs="Times New Roman"/>
          <w:color w:val="auto"/>
          <w:sz w:val="24"/>
        </w:rPr>
        <w:t xml:space="preserve"> </w:t>
      </w:r>
      <w:r w:rsidRPr="00B42479">
        <w:rPr>
          <w:rStyle w:val="RefernciaSutil"/>
          <w:rFonts w:ascii="Times New Roman" w:eastAsia="Calibri" w:hAnsi="Times New Roman" w:cs="Times New Roman"/>
          <w:color w:val="auto"/>
          <w:sz w:val="24"/>
          <w:lang w:val="en-US"/>
        </w:rPr>
        <w:t>Brazilian Journal of Food Technology, Campinas, v. 9, n. 4, 2006, p. 229-236.</w:t>
      </w:r>
    </w:p>
    <w:p w14:paraId="05622C89"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ELEY, B.M. </w:t>
      </w:r>
      <w:r w:rsidRPr="00B42479">
        <w:rPr>
          <w:rStyle w:val="RefernciaSutil"/>
          <w:rFonts w:ascii="Times New Roman" w:hAnsi="Times New Roman" w:cs="Times New Roman"/>
          <w:b/>
          <w:color w:val="auto"/>
          <w:sz w:val="24"/>
          <w:lang w:val="en-US"/>
        </w:rPr>
        <w:t>Antibacterial agents in the control of supragingival plaque</w:t>
      </w:r>
      <w:r w:rsidRPr="00B42479">
        <w:rPr>
          <w:rStyle w:val="RefernciaSutil"/>
          <w:rFonts w:ascii="Times New Roman" w:hAnsi="Times New Roman" w:cs="Times New Roman"/>
          <w:color w:val="auto"/>
          <w:sz w:val="24"/>
          <w:lang w:val="en-US"/>
        </w:rPr>
        <w:t xml:space="preserve"> — a review. British Dental Journal, London v.186, n. 6, 1999, p.286-296.</w:t>
      </w:r>
    </w:p>
    <w:p w14:paraId="225337B2"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ENDO, E.H. et al. </w:t>
      </w:r>
      <w:r w:rsidRPr="00B42479">
        <w:rPr>
          <w:rStyle w:val="RefernciaSutil"/>
          <w:rFonts w:ascii="Times New Roman" w:hAnsi="Times New Roman" w:cs="Times New Roman"/>
          <w:b/>
          <w:color w:val="auto"/>
          <w:sz w:val="24"/>
          <w:lang w:val="en-US"/>
        </w:rPr>
        <w:t>Potent antifungical activity of extracts and pure compound isolated from pomegranate peels and synergism with fluconazole against Candida albicans</w:t>
      </w:r>
      <w:r w:rsidRPr="00B42479">
        <w:rPr>
          <w:rStyle w:val="RefernciaSutil"/>
          <w:rFonts w:ascii="Times New Roman" w:hAnsi="Times New Roman" w:cs="Times New Roman"/>
          <w:color w:val="auto"/>
          <w:sz w:val="24"/>
          <w:lang w:val="en-US"/>
        </w:rPr>
        <w:t>. Research in Microbiology, v.161, 2010, p.534-540.</w:t>
      </w:r>
    </w:p>
    <w:p w14:paraId="6D8C7CC8"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lang w:val="en-US"/>
        </w:rPr>
        <w:t xml:space="preserve">ERNST, C.P. et al. </w:t>
      </w:r>
      <w:r w:rsidRPr="00B42479">
        <w:rPr>
          <w:rStyle w:val="RefernciaSutil"/>
          <w:rFonts w:ascii="Times New Roman" w:hAnsi="Times New Roman" w:cs="Times New Roman"/>
          <w:b/>
          <w:color w:val="auto"/>
          <w:sz w:val="24"/>
          <w:lang w:val="en-US"/>
        </w:rPr>
        <w:t>Clinical study effectiveness and side effects of hexetidine and chlorhexidine mouth rinses versus a negative control</w:t>
      </w:r>
      <w:r w:rsidRPr="00B42479">
        <w:rPr>
          <w:rStyle w:val="RefernciaSutil"/>
          <w:rFonts w:ascii="Times New Roman" w:hAnsi="Times New Roman" w:cs="Times New Roman"/>
          <w:color w:val="auto"/>
          <w:sz w:val="24"/>
          <w:lang w:val="en-US"/>
        </w:rPr>
        <w:t xml:space="preserve">. </w:t>
      </w:r>
      <w:r w:rsidRPr="00B42479">
        <w:rPr>
          <w:rStyle w:val="RefernciaSutil"/>
          <w:rFonts w:ascii="Times New Roman" w:hAnsi="Times New Roman" w:cs="Times New Roman"/>
          <w:color w:val="auto"/>
          <w:sz w:val="24"/>
        </w:rPr>
        <w:t>Quintessence International, Hanover Park, v.36, 2005, p.641-652.</w:t>
      </w:r>
    </w:p>
    <w:p w14:paraId="419BEBAF"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eastAsia="Calibri" w:hAnsi="Times New Roman" w:cs="Times New Roman"/>
          <w:color w:val="auto"/>
          <w:sz w:val="24"/>
        </w:rPr>
        <w:lastRenderedPageBreak/>
        <w:t xml:space="preserve">FERREIRA, A.B.H. </w:t>
      </w:r>
      <w:r w:rsidRPr="00B42479">
        <w:rPr>
          <w:rStyle w:val="RefernciaSutil"/>
          <w:rFonts w:ascii="Times New Roman" w:eastAsia="Calibri" w:hAnsi="Times New Roman" w:cs="Times New Roman"/>
          <w:b/>
          <w:color w:val="auto"/>
          <w:sz w:val="24"/>
        </w:rPr>
        <w:t>Novo dicionário Aurélio da língua portuguesa.</w:t>
      </w:r>
      <w:r w:rsidRPr="00B42479">
        <w:rPr>
          <w:rStyle w:val="RefernciaSutil"/>
          <w:rFonts w:ascii="Times New Roman" w:eastAsia="Calibri" w:hAnsi="Times New Roman" w:cs="Times New Roman"/>
          <w:color w:val="auto"/>
          <w:sz w:val="24"/>
        </w:rPr>
        <w:t xml:space="preserve"> 3.ed. Curitiba: Positivo, 2004. 2120p.</w:t>
      </w:r>
    </w:p>
    <w:p w14:paraId="15AD6920"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FILOGÔNIO, C.F.B. et al. </w:t>
      </w:r>
      <w:r w:rsidRPr="00B42479">
        <w:rPr>
          <w:rStyle w:val="RefernciaSutil"/>
          <w:rFonts w:ascii="Times New Roman" w:hAnsi="Times New Roman" w:cs="Times New Roman"/>
          <w:b/>
          <w:color w:val="auto"/>
          <w:sz w:val="24"/>
          <w:lang w:val="en-US"/>
        </w:rPr>
        <w:t>Effect of vegetable oil (Brazil nut oil) and mineral oil (liquid petrolatum) on dental biofilm control</w:t>
      </w:r>
      <w:r w:rsidRPr="00B42479">
        <w:rPr>
          <w:rStyle w:val="RefernciaSutil"/>
          <w:rFonts w:ascii="Times New Roman" w:hAnsi="Times New Roman" w:cs="Times New Roman"/>
          <w:color w:val="auto"/>
          <w:sz w:val="24"/>
          <w:lang w:val="en-US"/>
        </w:rPr>
        <w:t xml:space="preserve">. </w:t>
      </w:r>
      <w:r w:rsidRPr="00B42479">
        <w:rPr>
          <w:rStyle w:val="RefernciaSutil"/>
          <w:rFonts w:ascii="Times New Roman" w:hAnsi="Times New Roman" w:cs="Times New Roman"/>
          <w:color w:val="auto"/>
          <w:sz w:val="24"/>
        </w:rPr>
        <w:t>Brazilian Oral Research, São Paulo, v.25, n.6, 2011, p.556- 561.</w:t>
      </w:r>
    </w:p>
    <w:p w14:paraId="38A6AE38"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rPr>
        <w:t xml:space="preserve">FREIRES, I.A. et al. </w:t>
      </w:r>
      <w:r w:rsidRPr="00B42479">
        <w:rPr>
          <w:rStyle w:val="RefernciaSutil"/>
          <w:rFonts w:ascii="Times New Roman" w:hAnsi="Times New Roman" w:cs="Times New Roman"/>
          <w:b/>
          <w:color w:val="auto"/>
          <w:sz w:val="24"/>
        </w:rPr>
        <w:t xml:space="preserve">Atividades antibacteriana e antiaderente </w:t>
      </w:r>
      <w:r w:rsidRPr="00B42479">
        <w:rPr>
          <w:rStyle w:val="RefernciaSutil"/>
          <w:rFonts w:ascii="Times New Roman" w:hAnsi="Times New Roman" w:cs="Times New Roman"/>
          <w:b/>
          <w:i/>
          <w:color w:val="auto"/>
          <w:sz w:val="24"/>
        </w:rPr>
        <w:t>in vitro</w:t>
      </w:r>
      <w:r w:rsidRPr="00B42479">
        <w:rPr>
          <w:rStyle w:val="RefernciaSutil"/>
          <w:rFonts w:ascii="Times New Roman" w:hAnsi="Times New Roman" w:cs="Times New Roman"/>
          <w:b/>
          <w:color w:val="auto"/>
          <w:sz w:val="24"/>
        </w:rPr>
        <w:t xml:space="preserve"> de tinturas de </w:t>
      </w:r>
      <w:r w:rsidRPr="00B42479">
        <w:rPr>
          <w:rStyle w:val="RefernciaSutil"/>
          <w:rFonts w:ascii="Times New Roman" w:hAnsi="Times New Roman" w:cs="Times New Roman"/>
          <w:b/>
          <w:i/>
          <w:color w:val="auto"/>
          <w:sz w:val="24"/>
        </w:rPr>
        <w:t>Schinus terebinthinfolius (</w:t>
      </w:r>
      <w:r w:rsidRPr="00B42479">
        <w:rPr>
          <w:rStyle w:val="RefernciaSutil"/>
          <w:rFonts w:ascii="Times New Roman" w:hAnsi="Times New Roman" w:cs="Times New Roman"/>
          <w:b/>
          <w:color w:val="auto"/>
          <w:sz w:val="24"/>
        </w:rPr>
        <w:t xml:space="preserve">Aroeira) e </w:t>
      </w:r>
      <w:r w:rsidRPr="00B42479">
        <w:rPr>
          <w:rStyle w:val="RefernciaSutil"/>
          <w:rFonts w:ascii="Times New Roman" w:hAnsi="Times New Roman" w:cs="Times New Roman"/>
          <w:b/>
          <w:i/>
          <w:color w:val="auto"/>
          <w:sz w:val="24"/>
        </w:rPr>
        <w:t>Solidago microglossa</w:t>
      </w:r>
      <w:r w:rsidRPr="00B42479">
        <w:rPr>
          <w:rStyle w:val="RefernciaSutil"/>
          <w:rFonts w:ascii="Times New Roman" w:hAnsi="Times New Roman" w:cs="Times New Roman"/>
          <w:b/>
          <w:color w:val="auto"/>
          <w:sz w:val="24"/>
        </w:rPr>
        <w:t xml:space="preserve"> (Arnica) frente a bactérias formadoras do biofilme dentário</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color w:val="auto"/>
          <w:sz w:val="24"/>
          <w:lang w:val="en-US"/>
        </w:rPr>
        <w:t>Revista odont Clín-Cient 9:139-143, 2010.</w:t>
      </w:r>
    </w:p>
    <w:p w14:paraId="6D7659A8"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FURIGA, A. et al. </w:t>
      </w:r>
      <w:r w:rsidRPr="00B42479">
        <w:rPr>
          <w:rStyle w:val="RefernciaSutil"/>
          <w:rFonts w:ascii="Times New Roman" w:hAnsi="Times New Roman" w:cs="Times New Roman"/>
          <w:b/>
          <w:color w:val="auto"/>
          <w:sz w:val="24"/>
          <w:lang w:val="en-US"/>
        </w:rPr>
        <w:t xml:space="preserve">Effect of antiplaque compounds and mouthrinses on the activity of glucosyltransferases from </w:t>
      </w:r>
      <w:r w:rsidRPr="00B42479">
        <w:rPr>
          <w:rStyle w:val="RefernciaSutil"/>
          <w:rFonts w:ascii="Times New Roman" w:hAnsi="Times New Roman" w:cs="Times New Roman"/>
          <w:b/>
          <w:i/>
          <w:color w:val="auto"/>
          <w:sz w:val="24"/>
          <w:lang w:val="en-US"/>
        </w:rPr>
        <w:t>Streptococcus sobrinus</w:t>
      </w:r>
      <w:r w:rsidRPr="00B42479">
        <w:rPr>
          <w:rStyle w:val="RefernciaSutil"/>
          <w:rFonts w:ascii="Times New Roman" w:hAnsi="Times New Roman" w:cs="Times New Roman"/>
          <w:b/>
          <w:color w:val="auto"/>
          <w:sz w:val="24"/>
          <w:lang w:val="en-US"/>
        </w:rPr>
        <w:t xml:space="preserve"> and insoluble glucan production</w:t>
      </w:r>
      <w:r w:rsidRPr="00B42479">
        <w:rPr>
          <w:rStyle w:val="RefernciaSutil"/>
          <w:rFonts w:ascii="Times New Roman" w:hAnsi="Times New Roman" w:cs="Times New Roman"/>
          <w:color w:val="auto"/>
          <w:sz w:val="24"/>
          <w:lang w:val="en-US"/>
        </w:rPr>
        <w:t>.</w:t>
      </w:r>
      <w:r w:rsidRPr="00B42479">
        <w:rPr>
          <w:rStyle w:val="RefernciaSutil"/>
          <w:rFonts w:ascii="Times New Roman" w:hAnsi="Times New Roman" w:cs="Times New Roman"/>
          <w:b/>
          <w:color w:val="auto"/>
          <w:sz w:val="24"/>
          <w:lang w:val="en-US"/>
        </w:rPr>
        <w:t xml:space="preserve"> Oral Microbiology and Immunology</w:t>
      </w:r>
      <w:r w:rsidRPr="00B42479">
        <w:rPr>
          <w:rStyle w:val="RefernciaSutil"/>
          <w:rFonts w:ascii="Times New Roman" w:hAnsi="Times New Roman" w:cs="Times New Roman"/>
          <w:color w:val="auto"/>
          <w:sz w:val="24"/>
          <w:lang w:val="en-US"/>
        </w:rPr>
        <w:t>, Singapore, v.23, 2008, p.391-400.</w:t>
      </w:r>
    </w:p>
    <w:p w14:paraId="705A6E86" w14:textId="77777777" w:rsidR="00D2704F" w:rsidRPr="00B42479" w:rsidRDefault="00D2704F" w:rsidP="00D2704F">
      <w:pPr>
        <w:spacing w:after="240"/>
        <w:rPr>
          <w:rStyle w:val="RefernciaSutil"/>
          <w:rFonts w:ascii="Times New Roman" w:eastAsia="Verdana" w:hAnsi="Times New Roman" w:cs="Times New Roman"/>
          <w:color w:val="auto"/>
          <w:sz w:val="24"/>
        </w:rPr>
      </w:pPr>
      <w:r w:rsidRPr="0013752C">
        <w:rPr>
          <w:rStyle w:val="RefernciaSutil"/>
          <w:rFonts w:ascii="Times New Roman" w:hAnsi="Times New Roman" w:cs="Times New Roman"/>
          <w:color w:val="auto"/>
          <w:sz w:val="24"/>
        </w:rPr>
        <w:t xml:space="preserve">GARCIA, R. et al. </w:t>
      </w:r>
      <w:r w:rsidRPr="00B42479">
        <w:rPr>
          <w:rStyle w:val="RefernciaSutil"/>
          <w:rFonts w:ascii="Times New Roman" w:hAnsi="Times New Roman" w:cs="Times New Roman"/>
          <w:b/>
          <w:color w:val="auto"/>
          <w:sz w:val="24"/>
        </w:rPr>
        <w:t>FUENTES Y BENEFICIOS DE LOS ANTIOXIDANTES FENÓLICOS</w:t>
      </w:r>
      <w:r w:rsidRPr="00B42479">
        <w:rPr>
          <w:rStyle w:val="RefernciaSutil"/>
          <w:rFonts w:ascii="Times New Roman" w:hAnsi="Times New Roman" w:cs="Times New Roman"/>
          <w:color w:val="auto"/>
          <w:sz w:val="24"/>
        </w:rPr>
        <w:t>, 2012 em: http://www.posgradoeinvestigacion.uadec.mx/CienciaCierta/CC31/5.html</w:t>
      </w:r>
      <w:r w:rsidRPr="00B42479">
        <w:rPr>
          <w:rStyle w:val="RefernciaSutil"/>
          <w:rFonts w:ascii="Times New Roman" w:eastAsia="Verdana" w:hAnsi="Times New Roman" w:cs="Times New Roman"/>
          <w:color w:val="auto"/>
          <w:sz w:val="24"/>
        </w:rPr>
        <w:t>.</w:t>
      </w:r>
    </w:p>
    <w:p w14:paraId="584F0B7B" w14:textId="77777777" w:rsidR="00D2704F" w:rsidRPr="00B42479" w:rsidRDefault="00D2704F" w:rsidP="00D2704F">
      <w:pPr>
        <w:spacing w:after="240"/>
        <w:rPr>
          <w:rStyle w:val="RefernciaSutil"/>
          <w:rFonts w:ascii="Times New Roman" w:eastAsia="Calibri" w:hAnsi="Times New Roman" w:cs="Times New Roman"/>
          <w:color w:val="auto"/>
          <w:sz w:val="24"/>
        </w:rPr>
      </w:pPr>
      <w:r w:rsidRPr="00B42479">
        <w:rPr>
          <w:rStyle w:val="RefernciaSutil"/>
          <w:rFonts w:ascii="Times New Roman" w:eastAsia="Calibri" w:hAnsi="Times New Roman" w:cs="Times New Roman"/>
          <w:color w:val="auto"/>
          <w:sz w:val="24"/>
        </w:rPr>
        <w:t>GARCIA-ALONSO, M. et al.</w:t>
      </w:r>
      <w:r w:rsidRPr="00B42479">
        <w:rPr>
          <w:rStyle w:val="RefernciaSutil"/>
          <w:rFonts w:ascii="Times New Roman" w:eastAsia="Calibri" w:hAnsi="Times New Roman" w:cs="Times New Roman"/>
          <w:b/>
          <w:color w:val="auto"/>
          <w:sz w:val="24"/>
        </w:rPr>
        <w:t xml:space="preserve"> </w:t>
      </w:r>
      <w:r w:rsidRPr="00B42479">
        <w:rPr>
          <w:rStyle w:val="RefernciaSutil"/>
          <w:rFonts w:ascii="Times New Roman" w:eastAsia="Calibri" w:hAnsi="Times New Roman" w:cs="Times New Roman"/>
          <w:b/>
          <w:color w:val="auto"/>
          <w:sz w:val="24"/>
          <w:lang w:val="en-US"/>
        </w:rPr>
        <w:t xml:space="preserve">Evaluation of the antioxidant properties of fruits. </w:t>
      </w:r>
      <w:r w:rsidRPr="00B42479">
        <w:rPr>
          <w:rStyle w:val="RefernciaSutil"/>
          <w:rFonts w:ascii="Times New Roman" w:eastAsia="Calibri" w:hAnsi="Times New Roman" w:cs="Times New Roman"/>
          <w:b/>
          <w:color w:val="auto"/>
          <w:sz w:val="24"/>
        </w:rPr>
        <w:t>Food Chemistry, Barking</w:t>
      </w:r>
      <w:r w:rsidRPr="00B42479">
        <w:rPr>
          <w:rStyle w:val="RefernciaSutil"/>
          <w:rFonts w:ascii="Times New Roman" w:eastAsia="Calibri" w:hAnsi="Times New Roman" w:cs="Times New Roman"/>
          <w:color w:val="auto"/>
          <w:sz w:val="24"/>
        </w:rPr>
        <w:t xml:space="preserve">, v. 84, 2004, p. 1318. </w:t>
      </w:r>
    </w:p>
    <w:p w14:paraId="6B7850D0" w14:textId="77777777" w:rsidR="00D2704F" w:rsidRPr="00B42479" w:rsidRDefault="00D2704F" w:rsidP="00D2704F">
      <w:pPr>
        <w:spacing w:after="240"/>
        <w:rPr>
          <w:rStyle w:val="RefernciaSutil"/>
          <w:rFonts w:ascii="Times New Roman" w:hAnsi="Times New Roman" w:cs="Times New Roman"/>
          <w:color w:val="auto"/>
          <w:sz w:val="24"/>
        </w:rPr>
      </w:pPr>
      <w:bookmarkStart w:id="67" w:name="_Toc481939141"/>
      <w:r w:rsidRPr="00B42479">
        <w:rPr>
          <w:rStyle w:val="RefernciaSutil"/>
          <w:rFonts w:ascii="Times New Roman" w:hAnsi="Times New Roman" w:cs="Times New Roman"/>
          <w:color w:val="auto"/>
          <w:sz w:val="24"/>
        </w:rPr>
        <w:t xml:space="preserve">GASPARRI, S. </w:t>
      </w:r>
      <w:r w:rsidRPr="00B42479">
        <w:rPr>
          <w:rStyle w:val="RefernciaSutil"/>
          <w:rFonts w:ascii="Times New Roman" w:hAnsi="Times New Roman" w:cs="Times New Roman"/>
          <w:b/>
          <w:color w:val="auto"/>
          <w:sz w:val="24"/>
        </w:rPr>
        <w:t xml:space="preserve">Estudo das atividades antioxidantes e mutagênicas / antimutagênicas induzidas pelo extrato vegetal da </w:t>
      </w:r>
      <w:r w:rsidRPr="00B42479">
        <w:rPr>
          <w:rStyle w:val="RefernciaSutil"/>
          <w:rFonts w:ascii="Times New Roman" w:hAnsi="Times New Roman" w:cs="Times New Roman"/>
          <w:b/>
          <w:i/>
          <w:color w:val="auto"/>
          <w:sz w:val="24"/>
        </w:rPr>
        <w:t>Costus spicatus</w:t>
      </w:r>
      <w:r w:rsidRPr="00B42479">
        <w:rPr>
          <w:rStyle w:val="RefernciaSutil"/>
          <w:rFonts w:ascii="Times New Roman" w:hAnsi="Times New Roman" w:cs="Times New Roman"/>
          <w:color w:val="auto"/>
          <w:sz w:val="24"/>
        </w:rPr>
        <w:t>. Canoas, 79 p. Dissertação de Mestrado - Programa de Pós-Graduação em Diagnóstico Genético e Molecular, Universidade Luterana do Brasil</w:t>
      </w:r>
      <w:bookmarkEnd w:id="67"/>
      <w:r w:rsidRPr="00B42479">
        <w:rPr>
          <w:rStyle w:val="RefernciaSutil"/>
          <w:rFonts w:ascii="Times New Roman" w:hAnsi="Times New Roman" w:cs="Times New Roman"/>
          <w:color w:val="auto"/>
          <w:sz w:val="24"/>
        </w:rPr>
        <w:t>, 2005.</w:t>
      </w:r>
    </w:p>
    <w:p w14:paraId="01C12152" w14:textId="77777777" w:rsidR="00D2704F" w:rsidRPr="00B42479" w:rsidRDefault="00D2704F" w:rsidP="00D2704F">
      <w:pPr>
        <w:spacing w:after="240"/>
        <w:rPr>
          <w:rStyle w:val="RefernciaSutil"/>
          <w:rFonts w:ascii="Times New Roman" w:eastAsia="Calibri" w:hAnsi="Times New Roman" w:cs="Times New Roman"/>
          <w:color w:val="auto"/>
          <w:sz w:val="24"/>
        </w:rPr>
      </w:pPr>
      <w:r w:rsidRPr="00B42479">
        <w:rPr>
          <w:rStyle w:val="RefernciaSutil"/>
          <w:rFonts w:ascii="Times New Roman" w:eastAsia="Calibri" w:hAnsi="Times New Roman" w:cs="Times New Roman"/>
          <w:color w:val="auto"/>
          <w:sz w:val="24"/>
        </w:rPr>
        <w:t xml:space="preserve">GONÇALVES, A.E.S.S. </w:t>
      </w:r>
      <w:r w:rsidRPr="00B42479">
        <w:rPr>
          <w:rStyle w:val="RefernciaSutil"/>
          <w:rFonts w:ascii="Times New Roman" w:eastAsia="Calibri" w:hAnsi="Times New Roman" w:cs="Times New Roman"/>
          <w:b/>
          <w:color w:val="auto"/>
          <w:sz w:val="24"/>
        </w:rPr>
        <w:t>Avaliação da capacidade antioxidante de frutas e polpas de frutas nativas e determinação dos teores de flavonoides e vitamina C</w:t>
      </w:r>
      <w:r w:rsidRPr="00B42479">
        <w:rPr>
          <w:rStyle w:val="RefernciaSutil"/>
          <w:rFonts w:ascii="Times New Roman" w:eastAsia="Calibri" w:hAnsi="Times New Roman" w:cs="Times New Roman"/>
          <w:color w:val="auto"/>
          <w:sz w:val="24"/>
        </w:rPr>
        <w:t>. Dissertação (Mestrado em Ciência dos Alimentos) – Faculdade de Ciências Farmacêuticas, Universidade de São Paulo, São Paulo, 2008, p 88.</w:t>
      </w:r>
    </w:p>
    <w:p w14:paraId="6927EDAD"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GROPPO, F.C. </w:t>
      </w:r>
      <w:r w:rsidRPr="00B42479">
        <w:rPr>
          <w:rStyle w:val="RefernciaSutil"/>
          <w:rFonts w:ascii="Times New Roman" w:hAnsi="Times New Roman" w:cs="Times New Roman"/>
          <w:b/>
          <w:color w:val="auto"/>
          <w:sz w:val="24"/>
          <w:lang w:val="en-US"/>
        </w:rPr>
        <w:t>Use of Phytotherapy in Dentistry</w:t>
      </w:r>
      <w:r w:rsidRPr="00B42479">
        <w:rPr>
          <w:rStyle w:val="RefernciaSutil"/>
          <w:rFonts w:ascii="Times New Roman" w:hAnsi="Times New Roman" w:cs="Times New Roman"/>
          <w:color w:val="auto"/>
          <w:sz w:val="24"/>
          <w:lang w:val="en-US"/>
        </w:rPr>
        <w:t>. Phytotherapy Research, Malden, v.22, 2008, p.993–998.</w:t>
      </w:r>
    </w:p>
    <w:p w14:paraId="3BD5EA1B"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lang w:val="en-US"/>
        </w:rPr>
        <w:t xml:space="preserve">HAFFAJEE, A.D.; YASKELL, T.; SOCRANSKY, S.S. </w:t>
      </w:r>
      <w:r w:rsidRPr="00B42479">
        <w:rPr>
          <w:rStyle w:val="RefernciaSutil"/>
          <w:rFonts w:ascii="Times New Roman" w:hAnsi="Times New Roman" w:cs="Times New Roman"/>
          <w:b/>
          <w:color w:val="auto"/>
          <w:sz w:val="24"/>
          <w:lang w:val="en-US"/>
        </w:rPr>
        <w:t>Antimicrobial effectiveness of an herbal mouthrinse compared with an essential oil and a chlorhexidine mouthrinse</w:t>
      </w:r>
      <w:r w:rsidRPr="00B42479">
        <w:rPr>
          <w:rStyle w:val="RefernciaSutil"/>
          <w:rFonts w:ascii="Times New Roman" w:hAnsi="Times New Roman" w:cs="Times New Roman"/>
          <w:color w:val="auto"/>
          <w:sz w:val="24"/>
          <w:lang w:val="en-US"/>
        </w:rPr>
        <w:t xml:space="preserve">. </w:t>
      </w:r>
      <w:r w:rsidRPr="00B42479">
        <w:rPr>
          <w:rStyle w:val="RefernciaSutil"/>
          <w:rFonts w:ascii="Times New Roman" w:hAnsi="Times New Roman" w:cs="Times New Roman"/>
          <w:color w:val="auto"/>
          <w:sz w:val="24"/>
        </w:rPr>
        <w:t>Journal of American Dental Association, Chicago, v.139, 2008, p.606-612.</w:t>
      </w:r>
    </w:p>
    <w:p w14:paraId="1882D9A4" w14:textId="77777777" w:rsidR="00D2704F" w:rsidRPr="00B42479" w:rsidRDefault="00D2704F" w:rsidP="00D2704F">
      <w:pPr>
        <w:spacing w:after="240"/>
        <w:rPr>
          <w:rStyle w:val="RefernciaSutil"/>
          <w:rFonts w:ascii="Times New Roman" w:eastAsia="Calibri" w:hAnsi="Times New Roman" w:cs="Times New Roman"/>
          <w:color w:val="auto"/>
          <w:sz w:val="24"/>
        </w:rPr>
      </w:pPr>
      <w:r w:rsidRPr="00B42479">
        <w:rPr>
          <w:rStyle w:val="RefernciaSutil"/>
          <w:rFonts w:ascii="Times New Roman" w:eastAsia="Calibri" w:hAnsi="Times New Roman" w:cs="Times New Roman"/>
          <w:color w:val="auto"/>
          <w:sz w:val="24"/>
        </w:rPr>
        <w:t xml:space="preserve">JARDINI. F. A. et al. artigo </w:t>
      </w:r>
      <w:r w:rsidRPr="00B42479">
        <w:rPr>
          <w:rStyle w:val="RefernciaSutil"/>
          <w:rFonts w:ascii="Times New Roman" w:eastAsia="Calibri" w:hAnsi="Times New Roman" w:cs="Times New Roman"/>
          <w:b/>
          <w:color w:val="auto"/>
          <w:sz w:val="24"/>
        </w:rPr>
        <w:t>COMPOSTOS FENÓLICOS DA POLPA E SEMENTES DE ROMÃ (</w:t>
      </w:r>
      <w:r w:rsidRPr="00B42479">
        <w:rPr>
          <w:rStyle w:val="RefernciaSutil"/>
          <w:rFonts w:ascii="Times New Roman" w:eastAsia="Calibri" w:hAnsi="Times New Roman" w:cs="Times New Roman"/>
          <w:b/>
          <w:i/>
          <w:color w:val="auto"/>
          <w:sz w:val="24"/>
        </w:rPr>
        <w:t>PUNICA GRANATUM</w:t>
      </w:r>
      <w:r w:rsidRPr="00B42479">
        <w:rPr>
          <w:rStyle w:val="RefernciaSutil"/>
          <w:rFonts w:ascii="Times New Roman" w:eastAsia="Calibri" w:hAnsi="Times New Roman" w:cs="Times New Roman"/>
          <w:b/>
          <w:color w:val="auto"/>
          <w:sz w:val="24"/>
        </w:rPr>
        <w:t>, L.)</w:t>
      </w:r>
      <w:r w:rsidRPr="00B42479">
        <w:rPr>
          <w:rStyle w:val="RefernciaSutil"/>
          <w:rFonts w:ascii="Times New Roman" w:eastAsia="Calibri" w:hAnsi="Times New Roman" w:cs="Times New Roman"/>
          <w:color w:val="auto"/>
          <w:sz w:val="24"/>
        </w:rPr>
        <w:t>: ATIVIDADE ANTIOXIDANTE E PROTETORA EM CÉLULAS MDCK* v.21,n.4, 2010, p.509-517.</w:t>
      </w:r>
    </w:p>
    <w:p w14:paraId="6EE41528"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JAYAPRAKASH, K.; VEERESHA, K.L.; HIREMATH, S.S. A </w:t>
      </w:r>
      <w:r w:rsidRPr="00B42479">
        <w:rPr>
          <w:rStyle w:val="RefernciaSutil"/>
          <w:rFonts w:ascii="Times New Roman" w:hAnsi="Times New Roman" w:cs="Times New Roman"/>
          <w:b/>
          <w:color w:val="auto"/>
          <w:sz w:val="24"/>
          <w:lang w:val="en-US"/>
        </w:rPr>
        <w:t>comparative study of two mouthrinses on plaque and gingivitis in school children in the age group of 13-16 years</w:t>
      </w:r>
      <w:r w:rsidRPr="00B42479">
        <w:rPr>
          <w:rStyle w:val="RefernciaSutil"/>
          <w:rFonts w:ascii="Times New Roman" w:hAnsi="Times New Roman" w:cs="Times New Roman"/>
          <w:color w:val="auto"/>
          <w:sz w:val="24"/>
          <w:lang w:val="en-US"/>
        </w:rPr>
        <w:t xml:space="preserve"> in Bangalore city. Journal of the India Society of Pedodontics and Preventive Dentistry, Sri Ganganar, v,25, n.3, 2007, p.126-129.</w:t>
      </w:r>
    </w:p>
    <w:p w14:paraId="3F0CA2A8" w14:textId="77777777" w:rsidR="00D2704F" w:rsidRPr="00B42479" w:rsidRDefault="00D2704F" w:rsidP="00D2704F">
      <w:pPr>
        <w:spacing w:after="240"/>
        <w:rPr>
          <w:rStyle w:val="RefernciaSutil"/>
          <w:rFonts w:ascii="Times New Roman" w:eastAsia="Calibri" w:hAnsi="Times New Roman" w:cs="Times New Roman"/>
          <w:color w:val="auto"/>
          <w:sz w:val="24"/>
          <w:lang w:val="en-US"/>
        </w:rPr>
      </w:pPr>
      <w:r w:rsidRPr="00B42479">
        <w:rPr>
          <w:rStyle w:val="RefernciaSutil"/>
          <w:rFonts w:ascii="Times New Roman" w:hAnsi="Times New Roman" w:cs="Times New Roman"/>
          <w:color w:val="auto"/>
          <w:sz w:val="24"/>
        </w:rPr>
        <w:t xml:space="preserve">LANG, N.P.; MOMBELLI, A.; ATTSTRÖM, R. Biofilmes e Cálculos Orais. </w:t>
      </w:r>
      <w:r w:rsidRPr="00B42479">
        <w:rPr>
          <w:rStyle w:val="RefernciaSutil"/>
          <w:rFonts w:ascii="Times New Roman" w:hAnsi="Times New Roman" w:cs="Times New Roman"/>
          <w:color w:val="auto"/>
          <w:sz w:val="24"/>
          <w:lang w:val="en-US"/>
        </w:rPr>
        <w:t xml:space="preserve">In: </w:t>
      </w:r>
      <w:r w:rsidRPr="00B42479">
        <w:rPr>
          <w:rStyle w:val="RefernciaSutil"/>
          <w:rFonts w:ascii="Times New Roman" w:eastAsia="Calibri" w:hAnsi="Times New Roman" w:cs="Times New Roman"/>
          <w:color w:val="auto"/>
          <w:sz w:val="24"/>
          <w:lang w:val="en-US"/>
        </w:rPr>
        <w:t xml:space="preserve">LANSKY, E.P.; NEWMAN, R.A. </w:t>
      </w:r>
      <w:r w:rsidRPr="00B42479">
        <w:rPr>
          <w:rStyle w:val="RefernciaSutil"/>
          <w:rFonts w:ascii="Times New Roman" w:eastAsia="Calibri" w:hAnsi="Times New Roman" w:cs="Times New Roman"/>
          <w:b/>
          <w:i/>
          <w:color w:val="auto"/>
          <w:sz w:val="24"/>
          <w:lang w:val="en-US"/>
        </w:rPr>
        <w:t>Punica granatum</w:t>
      </w:r>
      <w:r w:rsidRPr="00B42479">
        <w:rPr>
          <w:rStyle w:val="RefernciaSutil"/>
          <w:rFonts w:ascii="Times New Roman" w:eastAsia="Calibri" w:hAnsi="Times New Roman" w:cs="Times New Roman"/>
          <w:b/>
          <w:color w:val="auto"/>
          <w:sz w:val="24"/>
          <w:lang w:val="en-US"/>
        </w:rPr>
        <w:t xml:space="preserve"> (pomegranate) and its potential for prevention </w:t>
      </w:r>
      <w:r w:rsidRPr="00B42479">
        <w:rPr>
          <w:rStyle w:val="RefernciaSutil"/>
          <w:rFonts w:ascii="Times New Roman" w:eastAsia="Calibri" w:hAnsi="Times New Roman" w:cs="Times New Roman"/>
          <w:b/>
          <w:color w:val="auto"/>
          <w:sz w:val="24"/>
          <w:lang w:val="en-US"/>
        </w:rPr>
        <w:lastRenderedPageBreak/>
        <w:t>and treatment of inflammation and cancer.</w:t>
      </w:r>
      <w:r w:rsidRPr="00B42479">
        <w:rPr>
          <w:rStyle w:val="RefernciaSutil"/>
          <w:rFonts w:ascii="Times New Roman" w:eastAsia="Calibri" w:hAnsi="Times New Roman" w:cs="Times New Roman"/>
          <w:color w:val="auto"/>
          <w:sz w:val="24"/>
          <w:lang w:val="en-US"/>
        </w:rPr>
        <w:t xml:space="preserve"> Journal of Ethnopharmacology, Lausanne, n. 109, 2007, p. 177–206.  </w:t>
      </w:r>
    </w:p>
    <w:p w14:paraId="62C8DC13"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LANGLEY, P. </w:t>
      </w:r>
      <w:r w:rsidRPr="00B42479">
        <w:rPr>
          <w:rStyle w:val="RefernciaSutil"/>
          <w:rFonts w:ascii="Times New Roman" w:hAnsi="Times New Roman" w:cs="Times New Roman"/>
          <w:b/>
          <w:color w:val="auto"/>
          <w:sz w:val="24"/>
          <w:lang w:val="en-US"/>
        </w:rPr>
        <w:t>a pomegranate</w:t>
      </w:r>
      <w:r w:rsidRPr="00B42479">
        <w:rPr>
          <w:rStyle w:val="RefernciaSutil"/>
          <w:rFonts w:ascii="Times New Roman" w:hAnsi="Times New Roman" w:cs="Times New Roman"/>
          <w:color w:val="auto"/>
          <w:sz w:val="24"/>
          <w:lang w:val="en-US"/>
        </w:rPr>
        <w:t xml:space="preserve"> British of Medicine Journal, v.321, n.4, 2000, p.1153-4.</w:t>
      </w:r>
    </w:p>
    <w:p w14:paraId="4EAFA4F6"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lang w:val="en-US"/>
        </w:rPr>
        <w:t xml:space="preserve">LEE, C.J. </w:t>
      </w:r>
      <w:r w:rsidRPr="00B42479">
        <w:rPr>
          <w:rStyle w:val="RefernciaSutil"/>
          <w:rFonts w:ascii="Times New Roman" w:hAnsi="Times New Roman" w:cs="Times New Roman"/>
          <w:b/>
          <w:color w:val="auto"/>
          <w:sz w:val="24"/>
          <w:lang w:val="en-US"/>
        </w:rPr>
        <w:t xml:space="preserve">Anti-inflammatory effects of </w:t>
      </w:r>
      <w:r w:rsidRPr="00B42479">
        <w:rPr>
          <w:rStyle w:val="RefernciaSutil"/>
          <w:rFonts w:ascii="Times New Roman" w:hAnsi="Times New Roman" w:cs="Times New Roman"/>
          <w:b/>
          <w:i/>
          <w:color w:val="auto"/>
          <w:sz w:val="24"/>
          <w:lang w:val="en-US"/>
        </w:rPr>
        <w:t>Punica granatum</w:t>
      </w:r>
      <w:r w:rsidRPr="00B42479">
        <w:rPr>
          <w:rStyle w:val="RefernciaSutil"/>
          <w:rFonts w:ascii="Times New Roman" w:hAnsi="Times New Roman" w:cs="Times New Roman"/>
          <w:b/>
          <w:color w:val="auto"/>
          <w:sz w:val="24"/>
          <w:lang w:val="en-US"/>
        </w:rPr>
        <w:t xml:space="preserve"> Linn e </w:t>
      </w:r>
      <w:r w:rsidRPr="00B42479">
        <w:rPr>
          <w:rStyle w:val="RefernciaSutil"/>
          <w:rFonts w:ascii="Times New Roman" w:hAnsi="Times New Roman" w:cs="Times New Roman"/>
          <w:b/>
          <w:i/>
          <w:color w:val="auto"/>
          <w:sz w:val="24"/>
          <w:lang w:val="en-US"/>
        </w:rPr>
        <w:t>in vitro</w:t>
      </w:r>
      <w:r w:rsidRPr="00B42479">
        <w:rPr>
          <w:rStyle w:val="RefernciaSutil"/>
          <w:rFonts w:ascii="Times New Roman" w:hAnsi="Times New Roman" w:cs="Times New Roman"/>
          <w:b/>
          <w:color w:val="auto"/>
          <w:sz w:val="24"/>
          <w:lang w:val="en-US"/>
        </w:rPr>
        <w:t xml:space="preserve"> and </w:t>
      </w:r>
      <w:r w:rsidRPr="00B42479">
        <w:rPr>
          <w:rStyle w:val="RefernciaSutil"/>
          <w:rFonts w:ascii="Times New Roman" w:hAnsi="Times New Roman" w:cs="Times New Roman"/>
          <w:b/>
          <w:i/>
          <w:color w:val="auto"/>
          <w:sz w:val="24"/>
          <w:lang w:val="en-US"/>
        </w:rPr>
        <w:t>in vivo</w:t>
      </w:r>
      <w:r w:rsidRPr="00B42479">
        <w:rPr>
          <w:rStyle w:val="RefernciaSutil"/>
          <w:rFonts w:ascii="Times New Roman" w:hAnsi="Times New Roman" w:cs="Times New Roman"/>
          <w:color w:val="auto"/>
          <w:sz w:val="24"/>
          <w:lang w:val="en-US"/>
        </w:rPr>
        <w:t xml:space="preserve">. </w:t>
      </w:r>
      <w:r w:rsidRPr="00B42479">
        <w:rPr>
          <w:rStyle w:val="RefernciaSutil"/>
          <w:rFonts w:ascii="Times New Roman" w:hAnsi="Times New Roman" w:cs="Times New Roman"/>
          <w:color w:val="auto"/>
          <w:sz w:val="24"/>
        </w:rPr>
        <w:t>Food Chemistry, v.118, 2010, p.315–322.</w:t>
      </w:r>
    </w:p>
    <w:p w14:paraId="435845F6"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LIMA JUNIOR, J.F. </w:t>
      </w:r>
      <w:r w:rsidRPr="00B42479">
        <w:rPr>
          <w:rStyle w:val="RefernciaSutil"/>
          <w:rFonts w:ascii="Times New Roman" w:hAnsi="Times New Roman" w:cs="Times New Roman"/>
          <w:b/>
          <w:color w:val="auto"/>
          <w:sz w:val="24"/>
        </w:rPr>
        <w:t>Dimenstein M. Fitoterapia na Saúde Pública em Natal/RN: Visão do odontólogo</w:t>
      </w:r>
      <w:r w:rsidRPr="00B42479">
        <w:rPr>
          <w:rStyle w:val="RefernciaSutil"/>
          <w:rFonts w:ascii="Times New Roman" w:hAnsi="Times New Roman" w:cs="Times New Roman"/>
          <w:color w:val="auto"/>
          <w:sz w:val="24"/>
        </w:rPr>
        <w:t>. Saúde Rev. ; 8(19): 37-44, 2006.</w:t>
      </w:r>
    </w:p>
    <w:p w14:paraId="2C80CAFB"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LIMA JUNIOR, J.F. </w:t>
      </w:r>
      <w:r w:rsidRPr="00B42479">
        <w:rPr>
          <w:rStyle w:val="RefernciaSutil"/>
          <w:rFonts w:ascii="Times New Roman" w:hAnsi="Times New Roman" w:cs="Times New Roman"/>
          <w:b/>
          <w:color w:val="auto"/>
          <w:sz w:val="24"/>
        </w:rPr>
        <w:t>Perspectivas dos cirurgiões dentistas sobre a inserção da fitoterapia na atenção básica de saúde</w:t>
      </w:r>
      <w:r w:rsidRPr="00B42479">
        <w:rPr>
          <w:rStyle w:val="RefernciaSutil"/>
          <w:rFonts w:ascii="Times New Roman" w:hAnsi="Times New Roman" w:cs="Times New Roman"/>
          <w:color w:val="auto"/>
          <w:sz w:val="24"/>
        </w:rPr>
        <w:t>. Natal, Brasil. 108 f. MSc. Dissertacion. Universidade Federal do Rio Grande do Norte, 2005.</w:t>
      </w:r>
    </w:p>
    <w:p w14:paraId="63F7C624"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eastAsia="Calibri" w:hAnsi="Times New Roman" w:cs="Times New Roman"/>
          <w:color w:val="auto"/>
          <w:sz w:val="24"/>
        </w:rPr>
        <w:t xml:space="preserve">LIMA, L. M. B. et al. </w:t>
      </w:r>
      <w:r w:rsidRPr="00B42479">
        <w:rPr>
          <w:rStyle w:val="RefernciaSutil"/>
          <w:rFonts w:ascii="Times New Roman" w:eastAsia="Calibri" w:hAnsi="Times New Roman" w:cs="Times New Roman"/>
          <w:b/>
          <w:color w:val="auto"/>
          <w:sz w:val="24"/>
        </w:rPr>
        <w:t xml:space="preserve">Caracterização Fitoquímica do vegetal </w:t>
      </w:r>
      <w:r w:rsidRPr="00B42479">
        <w:rPr>
          <w:rStyle w:val="RefernciaSutil"/>
          <w:rFonts w:ascii="Times New Roman" w:eastAsia="Calibri" w:hAnsi="Times New Roman" w:cs="Times New Roman"/>
          <w:b/>
          <w:i/>
          <w:color w:val="auto"/>
          <w:sz w:val="24"/>
        </w:rPr>
        <w:t>Punica granatum</w:t>
      </w:r>
      <w:r w:rsidRPr="00B42479">
        <w:rPr>
          <w:rStyle w:val="RefernciaSutil"/>
          <w:rFonts w:ascii="Times New Roman" w:eastAsia="Calibri" w:hAnsi="Times New Roman" w:cs="Times New Roman"/>
          <w:b/>
          <w:color w:val="auto"/>
          <w:sz w:val="24"/>
        </w:rPr>
        <w:t xml:space="preserve"> linn (romã) coletadas em duas cidades pernambucanas</w:t>
      </w:r>
      <w:r w:rsidRPr="00B42479">
        <w:rPr>
          <w:rStyle w:val="RefernciaSutil"/>
          <w:rFonts w:ascii="Times New Roman" w:eastAsia="Calibri" w:hAnsi="Times New Roman" w:cs="Times New Roman"/>
          <w:color w:val="auto"/>
          <w:sz w:val="24"/>
        </w:rPr>
        <w:t>. 2º Congresso de Iniciação Científica da FAINTIVISA, 2012.</w:t>
      </w:r>
    </w:p>
    <w:p w14:paraId="33792D71"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LINDHE, J.; LANG, N.P.; KARRING, T. </w:t>
      </w:r>
      <w:r w:rsidRPr="00B42479">
        <w:rPr>
          <w:rStyle w:val="RefernciaSutil"/>
          <w:rFonts w:ascii="Times New Roman" w:hAnsi="Times New Roman" w:cs="Times New Roman"/>
          <w:b/>
          <w:color w:val="auto"/>
          <w:sz w:val="24"/>
        </w:rPr>
        <w:t>Tratado de Periodontia Clínica e Implantologia Ora</w:t>
      </w:r>
      <w:r w:rsidRPr="00B42479">
        <w:rPr>
          <w:rStyle w:val="RefernciaSutil"/>
          <w:rFonts w:ascii="Times New Roman" w:hAnsi="Times New Roman" w:cs="Times New Roman"/>
          <w:color w:val="auto"/>
          <w:sz w:val="24"/>
        </w:rPr>
        <w:t>l, 5 edição, Rio de Janeiro: Guanabara Koogan, 2010.</w:t>
      </w:r>
    </w:p>
    <w:p w14:paraId="4AD12423"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LINS, R. et al. </w:t>
      </w:r>
      <w:r w:rsidRPr="00B42479">
        <w:rPr>
          <w:rStyle w:val="RefernciaSutil"/>
          <w:rFonts w:ascii="Times New Roman" w:hAnsi="Times New Roman" w:cs="Times New Roman"/>
          <w:b/>
          <w:color w:val="auto"/>
          <w:sz w:val="24"/>
        </w:rPr>
        <w:t>Avaliação clínica de bochechos com extratos de Aroeira (Schinus terebinthifolius) e Camomila (Matricaria recutita L.) sobre a placa bacteriana e a gengivite.</w:t>
      </w:r>
      <w:r w:rsidRPr="00B42479">
        <w:rPr>
          <w:rStyle w:val="RefernciaSutil"/>
          <w:rFonts w:ascii="Times New Roman" w:hAnsi="Times New Roman" w:cs="Times New Roman"/>
          <w:color w:val="auto"/>
          <w:sz w:val="24"/>
        </w:rPr>
        <w:t xml:space="preserve"> Rev. bras plantas med 15:112-120, 2013. </w:t>
      </w:r>
    </w:p>
    <w:p w14:paraId="5464359F"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eastAsia="Calibri" w:hAnsi="Times New Roman" w:cs="Times New Roman"/>
          <w:color w:val="auto"/>
          <w:sz w:val="24"/>
        </w:rPr>
        <w:t xml:space="preserve">LORENZI, H; MATOS, F.J.A. </w:t>
      </w:r>
      <w:r w:rsidRPr="00B42479">
        <w:rPr>
          <w:rStyle w:val="RefernciaSutil"/>
          <w:rFonts w:ascii="Times New Roman" w:eastAsia="Calibri" w:hAnsi="Times New Roman" w:cs="Times New Roman"/>
          <w:b/>
          <w:color w:val="auto"/>
          <w:sz w:val="24"/>
        </w:rPr>
        <w:t>Plantas Medicinais no Brasil: Nativas e Exóticas</w:t>
      </w:r>
      <w:r w:rsidRPr="00B42479">
        <w:rPr>
          <w:rStyle w:val="RefernciaSutil"/>
          <w:rFonts w:ascii="Times New Roman" w:eastAsia="Calibri" w:hAnsi="Times New Roman" w:cs="Times New Roman"/>
          <w:color w:val="auto"/>
          <w:sz w:val="24"/>
        </w:rPr>
        <w:t>, 2 ed., São Paulo, 2008, p.350-351.</w:t>
      </w:r>
    </w:p>
    <w:p w14:paraId="2369E59D"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eastAsia="Calibri" w:hAnsi="Times New Roman" w:cs="Times New Roman"/>
          <w:color w:val="auto"/>
          <w:sz w:val="24"/>
        </w:rPr>
        <w:t xml:space="preserve">LORENZI, H; SOUZA, H.M. </w:t>
      </w:r>
      <w:r w:rsidRPr="00B42479">
        <w:rPr>
          <w:rStyle w:val="RefernciaSutil"/>
          <w:rFonts w:ascii="Times New Roman" w:eastAsia="Calibri" w:hAnsi="Times New Roman" w:cs="Times New Roman"/>
          <w:b/>
          <w:color w:val="auto"/>
          <w:sz w:val="24"/>
        </w:rPr>
        <w:t>Plantas ornamentais no Brasil – arbustivas, herbáceas e trepadeiras</w:t>
      </w:r>
      <w:r w:rsidRPr="00B42479">
        <w:rPr>
          <w:rStyle w:val="RefernciaSutil"/>
          <w:rFonts w:ascii="Times New Roman" w:eastAsia="Calibri" w:hAnsi="Times New Roman" w:cs="Times New Roman"/>
          <w:color w:val="auto"/>
          <w:sz w:val="24"/>
        </w:rPr>
        <w:t>. 3.ed. Nova Odessa: Plantarum, 2001. p 1088.</w:t>
      </w:r>
    </w:p>
    <w:p w14:paraId="309A6B23"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LOTUFO, R.F.M. et al. </w:t>
      </w:r>
      <w:r w:rsidRPr="00B42479">
        <w:rPr>
          <w:rStyle w:val="RefernciaSutil"/>
          <w:rFonts w:ascii="Times New Roman" w:hAnsi="Times New Roman" w:cs="Times New Roman"/>
          <w:b/>
          <w:color w:val="auto"/>
          <w:sz w:val="24"/>
        </w:rPr>
        <w:t>Controle químico do biofilme dentário supragengival</w:t>
      </w:r>
      <w:r w:rsidRPr="00B42479">
        <w:rPr>
          <w:rStyle w:val="RefernciaSutil"/>
          <w:rFonts w:ascii="Times New Roman" w:hAnsi="Times New Roman" w:cs="Times New Roman"/>
          <w:color w:val="auto"/>
          <w:sz w:val="24"/>
        </w:rPr>
        <w:t>: Revisão da literatura. Revista Periodontia, v.19, n.1, 2009, p.34-42.</w:t>
      </w:r>
    </w:p>
    <w:p w14:paraId="2F0CF2E9"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13752C">
        <w:rPr>
          <w:rStyle w:val="RefernciaSutil"/>
          <w:rFonts w:ascii="Times New Roman" w:hAnsi="Times New Roman" w:cs="Times New Roman"/>
          <w:color w:val="auto"/>
          <w:sz w:val="24"/>
          <w:lang w:val="en-US"/>
        </w:rPr>
        <w:t xml:space="preserve">LOURES, M.C. et al. </w:t>
      </w:r>
      <w:r w:rsidRPr="00B42479">
        <w:rPr>
          <w:rStyle w:val="RefernciaSutil"/>
          <w:rFonts w:ascii="Times New Roman" w:hAnsi="Times New Roman" w:cs="Times New Roman"/>
          <w:b/>
          <w:color w:val="auto"/>
          <w:sz w:val="24"/>
        </w:rPr>
        <w:t>Contribuições da fitoterapia para a qualidade de vida: percepções de seus usuários</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color w:val="auto"/>
          <w:sz w:val="24"/>
          <w:lang w:val="en-US"/>
        </w:rPr>
        <w:t>Rev enferm 18:278-283, 2010.</w:t>
      </w:r>
    </w:p>
    <w:p w14:paraId="1ECF9C47" w14:textId="77777777" w:rsidR="00D2704F" w:rsidRPr="00B42479" w:rsidRDefault="00D2704F" w:rsidP="00D2704F">
      <w:pPr>
        <w:spacing w:after="240"/>
        <w:rPr>
          <w:rStyle w:val="RefernciaSutil"/>
          <w:rFonts w:ascii="Times New Roman" w:eastAsia="Calibri" w:hAnsi="Times New Roman" w:cs="Times New Roman"/>
          <w:color w:val="auto"/>
          <w:sz w:val="24"/>
        </w:rPr>
      </w:pPr>
      <w:r w:rsidRPr="0013752C">
        <w:rPr>
          <w:rStyle w:val="RefernciaSutil"/>
          <w:rFonts w:ascii="Times New Roman" w:eastAsia="Calibri" w:hAnsi="Times New Roman" w:cs="Times New Roman"/>
          <w:color w:val="auto"/>
          <w:sz w:val="24"/>
        </w:rPr>
        <w:t xml:space="preserve">MACHADO, T.B. et al. </w:t>
      </w:r>
      <w:r w:rsidRPr="00B42479">
        <w:rPr>
          <w:rStyle w:val="RefernciaSutil"/>
          <w:rFonts w:ascii="Times New Roman" w:eastAsia="Calibri" w:hAnsi="Times New Roman" w:cs="Times New Roman"/>
          <w:i/>
          <w:color w:val="auto"/>
          <w:sz w:val="24"/>
          <w:lang w:val="en-US"/>
        </w:rPr>
        <w:t>In vitro</w:t>
      </w:r>
      <w:r w:rsidRPr="00B42479">
        <w:rPr>
          <w:rStyle w:val="RefernciaSutil"/>
          <w:rFonts w:ascii="Times New Roman" w:eastAsia="Calibri" w:hAnsi="Times New Roman" w:cs="Times New Roman"/>
          <w:color w:val="auto"/>
          <w:sz w:val="24"/>
          <w:lang w:val="en-US"/>
        </w:rPr>
        <w:t xml:space="preserve">. </w:t>
      </w:r>
      <w:r w:rsidRPr="00B42479">
        <w:rPr>
          <w:rStyle w:val="RefernciaSutil"/>
          <w:rFonts w:ascii="Times New Roman" w:eastAsia="Calibri" w:hAnsi="Times New Roman" w:cs="Times New Roman"/>
          <w:b/>
          <w:color w:val="auto"/>
          <w:sz w:val="24"/>
          <w:lang w:val="en-US"/>
        </w:rPr>
        <w:t xml:space="preserve">activity of Brazilian medicinal plants, naturally occurring naphthoquinones and their analogues, against methicillin-resistant </w:t>
      </w:r>
      <w:r w:rsidRPr="00B42479">
        <w:rPr>
          <w:rStyle w:val="RefernciaSutil"/>
          <w:rFonts w:ascii="Times New Roman" w:eastAsia="Calibri" w:hAnsi="Times New Roman" w:cs="Times New Roman"/>
          <w:b/>
          <w:i/>
          <w:color w:val="auto"/>
          <w:sz w:val="24"/>
          <w:lang w:val="en-US"/>
        </w:rPr>
        <w:t>Staphilococcus aureus</w:t>
      </w:r>
      <w:r w:rsidRPr="00B42479">
        <w:rPr>
          <w:rStyle w:val="RefernciaSutil"/>
          <w:rFonts w:ascii="Times New Roman" w:eastAsia="Calibri" w:hAnsi="Times New Roman" w:cs="Times New Roman"/>
          <w:color w:val="auto"/>
          <w:sz w:val="24"/>
          <w:lang w:val="en-US"/>
        </w:rPr>
        <w:t xml:space="preserve">. </w:t>
      </w:r>
      <w:r w:rsidRPr="00B42479">
        <w:rPr>
          <w:rStyle w:val="RefernciaSutil"/>
          <w:rFonts w:ascii="Times New Roman" w:eastAsia="Calibri" w:hAnsi="Times New Roman" w:cs="Times New Roman"/>
          <w:color w:val="auto"/>
          <w:sz w:val="24"/>
        </w:rPr>
        <w:t xml:space="preserve">International Journal of Antimicrobial Agents, v.21, n.3, 2003, p.279-84. </w:t>
      </w:r>
    </w:p>
    <w:p w14:paraId="1DAB1C26" w14:textId="77777777" w:rsidR="00D2704F" w:rsidRPr="00B42479" w:rsidRDefault="00D2704F" w:rsidP="00D2704F">
      <w:pPr>
        <w:spacing w:after="240"/>
        <w:rPr>
          <w:rStyle w:val="RefernciaSutil"/>
          <w:rFonts w:ascii="Times New Roman" w:hAnsi="Times New Roman" w:cs="Times New Roman"/>
          <w:color w:val="auto"/>
          <w:sz w:val="24"/>
          <w:lang w:val="en-US"/>
        </w:rPr>
      </w:pPr>
      <w:bookmarkStart w:id="68" w:name="_Hlk480311865"/>
      <w:r w:rsidRPr="00B42479">
        <w:rPr>
          <w:rStyle w:val="RefernciaSutil"/>
          <w:rFonts w:ascii="Times New Roman" w:hAnsi="Times New Roman" w:cs="Times New Roman"/>
          <w:color w:val="auto"/>
          <w:sz w:val="24"/>
        </w:rPr>
        <w:t>MARINHO, B.S; ARAÚJO, A.C.S</w:t>
      </w:r>
      <w:bookmarkEnd w:id="68"/>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b/>
          <w:color w:val="auto"/>
          <w:sz w:val="24"/>
        </w:rPr>
        <w:t>O uso dos enxaguatórios bucais sobre a gengivite e o biofilme dental</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color w:val="auto"/>
          <w:sz w:val="24"/>
          <w:lang w:val="en-US"/>
        </w:rPr>
        <w:t>Int j dent 6:124-131, 2007</w:t>
      </w:r>
    </w:p>
    <w:p w14:paraId="486394CD"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MARSH, P.D. </w:t>
      </w:r>
      <w:r w:rsidRPr="00B42479">
        <w:rPr>
          <w:rStyle w:val="RefernciaSutil"/>
          <w:rFonts w:ascii="Times New Roman" w:hAnsi="Times New Roman" w:cs="Times New Roman"/>
          <w:b/>
          <w:color w:val="auto"/>
          <w:sz w:val="24"/>
          <w:lang w:val="en-US"/>
        </w:rPr>
        <w:t>Controlling the oral biofilm with antimicrobials</w:t>
      </w:r>
      <w:r w:rsidRPr="00B42479">
        <w:rPr>
          <w:rStyle w:val="RefernciaSutil"/>
          <w:rFonts w:ascii="Times New Roman" w:hAnsi="Times New Roman" w:cs="Times New Roman"/>
          <w:color w:val="auto"/>
          <w:sz w:val="24"/>
          <w:lang w:val="en-US"/>
        </w:rPr>
        <w:t>. Journal of Dentistry, Exeter,v.38, 2010, p.11-15.</w:t>
      </w:r>
    </w:p>
    <w:p w14:paraId="2F5062C0"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MARSH, P.D. </w:t>
      </w:r>
      <w:r w:rsidRPr="00B42479">
        <w:rPr>
          <w:rStyle w:val="RefernciaSutil"/>
          <w:rFonts w:ascii="Times New Roman" w:hAnsi="Times New Roman" w:cs="Times New Roman"/>
          <w:b/>
          <w:color w:val="auto"/>
          <w:sz w:val="24"/>
          <w:lang w:val="en-US"/>
        </w:rPr>
        <w:t>Microbiological aspects of the chemical control of plaque and gingivitis</w:t>
      </w:r>
      <w:r w:rsidRPr="00B42479">
        <w:rPr>
          <w:rStyle w:val="RefernciaSutil"/>
          <w:rFonts w:ascii="Times New Roman" w:hAnsi="Times New Roman" w:cs="Times New Roman"/>
          <w:color w:val="auto"/>
          <w:sz w:val="24"/>
          <w:lang w:val="en-US"/>
        </w:rPr>
        <w:t>. Journal of Dental Research, v.71, n.7,1992, p.1431-1438.</w:t>
      </w:r>
    </w:p>
    <w:p w14:paraId="39E93744"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lang w:val="en-US"/>
        </w:rPr>
        <w:lastRenderedPageBreak/>
        <w:t xml:space="preserve">MARSH, P; MARTIN, M.V. </w:t>
      </w:r>
      <w:r w:rsidRPr="00B42479">
        <w:rPr>
          <w:rStyle w:val="RefernciaSutil"/>
          <w:rFonts w:ascii="Times New Roman" w:hAnsi="Times New Roman" w:cs="Times New Roman"/>
          <w:b/>
          <w:color w:val="auto"/>
          <w:sz w:val="24"/>
          <w:lang w:val="en-US"/>
        </w:rPr>
        <w:t>Microbiologia oral</w:t>
      </w:r>
      <w:r w:rsidRPr="00B42479">
        <w:rPr>
          <w:rStyle w:val="RefernciaSutil"/>
          <w:rFonts w:ascii="Times New Roman" w:hAnsi="Times New Roman" w:cs="Times New Roman"/>
          <w:color w:val="auto"/>
          <w:sz w:val="24"/>
          <w:lang w:val="en-US"/>
        </w:rPr>
        <w:t xml:space="preserve">. </w:t>
      </w:r>
      <w:r w:rsidRPr="00B42479">
        <w:rPr>
          <w:rStyle w:val="RefernciaSutil"/>
          <w:rFonts w:ascii="Times New Roman" w:hAnsi="Times New Roman" w:cs="Times New Roman"/>
          <w:color w:val="auto"/>
          <w:sz w:val="24"/>
        </w:rPr>
        <w:t>São Paulo: 4ª edição, Santos, 2005, p 192.</w:t>
      </w:r>
    </w:p>
    <w:p w14:paraId="42FA0B89"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rPr>
        <w:t xml:space="preserve">MENEZES, S.M.S; CORDEIRO, L.N; VIANA, G.S.B. </w:t>
      </w:r>
      <w:r w:rsidRPr="00B42479">
        <w:rPr>
          <w:rStyle w:val="RefernciaSutil"/>
          <w:rFonts w:ascii="Times New Roman" w:hAnsi="Times New Roman" w:cs="Times New Roman"/>
          <w:b/>
          <w:i/>
          <w:color w:val="auto"/>
          <w:sz w:val="24"/>
        </w:rPr>
        <w:t>Punica granatum</w:t>
      </w:r>
      <w:r w:rsidRPr="00B42479">
        <w:rPr>
          <w:rStyle w:val="RefernciaSutil"/>
          <w:rFonts w:ascii="Times New Roman" w:hAnsi="Times New Roman" w:cs="Times New Roman"/>
          <w:b/>
          <w:color w:val="auto"/>
          <w:sz w:val="24"/>
        </w:rPr>
        <w:t xml:space="preserve"> (Pomegranate) extract is active against dental plaque</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color w:val="auto"/>
          <w:sz w:val="24"/>
          <w:lang w:val="en-US"/>
        </w:rPr>
        <w:t>Journal of Herbal  Pharmacotherapy, Massachussets, v.6, n.2, 2006, p.79-92.</w:t>
      </w:r>
    </w:p>
    <w:p w14:paraId="0D996CD3" w14:textId="77777777" w:rsidR="00D2704F" w:rsidRPr="00B42479" w:rsidRDefault="00D2704F" w:rsidP="00D2704F">
      <w:pPr>
        <w:spacing w:after="240"/>
        <w:rPr>
          <w:rStyle w:val="RefernciaSutil"/>
          <w:rFonts w:ascii="Times New Roman" w:hAnsi="Times New Roman" w:cs="Times New Roman"/>
          <w:color w:val="auto"/>
          <w:sz w:val="24"/>
        </w:rPr>
      </w:pPr>
      <w:bookmarkStart w:id="69" w:name="_Toc481939139"/>
      <w:r w:rsidRPr="00B42479">
        <w:rPr>
          <w:rStyle w:val="RefernciaSutil"/>
          <w:rFonts w:ascii="Times New Roman" w:hAnsi="Times New Roman" w:cs="Times New Roman"/>
          <w:color w:val="auto"/>
          <w:sz w:val="24"/>
          <w:lang w:val="en-US"/>
        </w:rPr>
        <w:t xml:space="preserve">MICHELIN, D.C. et al. </w:t>
      </w:r>
      <w:r w:rsidRPr="00B42479">
        <w:rPr>
          <w:rStyle w:val="RefernciaSutil"/>
          <w:rFonts w:ascii="Times New Roman" w:hAnsi="Times New Roman" w:cs="Times New Roman"/>
          <w:b/>
          <w:color w:val="auto"/>
          <w:sz w:val="24"/>
        </w:rPr>
        <w:t>Avaliação da atividade antimicrobiana de extratos vegetais</w:t>
      </w:r>
      <w:r w:rsidRPr="00B42479">
        <w:rPr>
          <w:rStyle w:val="RefernciaSutil"/>
          <w:rFonts w:ascii="Times New Roman" w:hAnsi="Times New Roman" w:cs="Times New Roman"/>
          <w:color w:val="auto"/>
          <w:sz w:val="24"/>
        </w:rPr>
        <w:t xml:space="preserve"> Revista brasileira de Farmacognosia Brazilian Journal of Pharmacognosy 15(4): 316-320, Out./Dez. 2005. Recebido em 06/12/04. Aceito em 23/11/05).</w:t>
      </w:r>
      <w:bookmarkEnd w:id="69"/>
    </w:p>
    <w:p w14:paraId="51F09D43" w14:textId="77777777" w:rsidR="00D2704F" w:rsidRPr="00B42479" w:rsidRDefault="00D2704F" w:rsidP="00D2704F">
      <w:pPr>
        <w:spacing w:after="240"/>
        <w:rPr>
          <w:rStyle w:val="RefernciaSutil"/>
          <w:rFonts w:ascii="Times New Roman" w:hAnsi="Times New Roman" w:cs="Times New Roman"/>
          <w:color w:val="auto"/>
          <w:sz w:val="24"/>
          <w:lang w:val="en-US"/>
        </w:rPr>
      </w:pPr>
      <w:bookmarkStart w:id="70" w:name="_Toc481939143"/>
      <w:r w:rsidRPr="00B42479">
        <w:rPr>
          <w:rStyle w:val="RefernciaSutil"/>
          <w:rFonts w:ascii="Times New Roman" w:hAnsi="Times New Roman" w:cs="Times New Roman"/>
          <w:color w:val="auto"/>
          <w:sz w:val="24"/>
        </w:rPr>
        <w:t xml:space="preserve">MIGUEL, M.D; Miguel, O.G. </w:t>
      </w:r>
      <w:r w:rsidRPr="00B42479">
        <w:rPr>
          <w:rStyle w:val="RefernciaSutil"/>
          <w:rFonts w:ascii="Times New Roman" w:hAnsi="Times New Roman" w:cs="Times New Roman"/>
          <w:b/>
          <w:color w:val="auto"/>
          <w:sz w:val="24"/>
        </w:rPr>
        <w:t>Desenvolvimento de fitoterápicos</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color w:val="auto"/>
          <w:sz w:val="24"/>
          <w:lang w:val="en-US"/>
        </w:rPr>
        <w:t>São Paulo: Editora Robe, 1999.</w:t>
      </w:r>
      <w:bookmarkEnd w:id="70"/>
    </w:p>
    <w:p w14:paraId="16CDFF8A" w14:textId="497FEF6B" w:rsidR="00D2704F" w:rsidRPr="00F8425B"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MIRDEHGHAN, S.H; RAHEMI, M</w:t>
      </w:r>
      <w:r w:rsidRPr="00B42479">
        <w:rPr>
          <w:rStyle w:val="RefernciaSutil"/>
          <w:rFonts w:ascii="Times New Roman" w:hAnsi="Times New Roman" w:cs="Times New Roman"/>
          <w:b/>
          <w:color w:val="auto"/>
          <w:sz w:val="24"/>
          <w:lang w:val="en-US"/>
        </w:rPr>
        <w:t>. Seasonal changes of mineral nutrients and phenolics in pomegranate (</w:t>
      </w:r>
      <w:r w:rsidR="00F8425B">
        <w:rPr>
          <w:rStyle w:val="RefernciaSutil"/>
          <w:rFonts w:ascii="Times New Roman" w:hAnsi="Times New Roman" w:cs="Times New Roman"/>
          <w:b/>
          <w:i/>
          <w:color w:val="auto"/>
          <w:sz w:val="24"/>
          <w:lang w:val="en-US"/>
        </w:rPr>
        <w:t>P. granatum</w:t>
      </w:r>
      <w:r w:rsidRPr="00B42479">
        <w:rPr>
          <w:rStyle w:val="RefernciaSutil"/>
          <w:rFonts w:ascii="Times New Roman" w:hAnsi="Times New Roman" w:cs="Times New Roman"/>
          <w:b/>
          <w:color w:val="auto"/>
          <w:sz w:val="24"/>
          <w:lang w:val="en-US"/>
        </w:rPr>
        <w:t xml:space="preserve">) fruit. </w:t>
      </w:r>
      <w:r w:rsidRPr="00F8425B">
        <w:rPr>
          <w:rStyle w:val="RefernciaSutil"/>
          <w:rFonts w:ascii="Times New Roman" w:hAnsi="Times New Roman" w:cs="Times New Roman"/>
          <w:b/>
          <w:color w:val="auto"/>
          <w:sz w:val="24"/>
          <w:lang w:val="en-US"/>
        </w:rPr>
        <w:t>Scientia Horticulturae</w:t>
      </w:r>
      <w:r w:rsidRPr="00F8425B">
        <w:rPr>
          <w:rStyle w:val="RefernciaSutil"/>
          <w:rFonts w:ascii="Times New Roman" w:hAnsi="Times New Roman" w:cs="Times New Roman"/>
          <w:color w:val="auto"/>
          <w:sz w:val="24"/>
          <w:lang w:val="en-US"/>
        </w:rPr>
        <w:t>, v.111, 2007, p.120-127.</w:t>
      </w:r>
    </w:p>
    <w:p w14:paraId="77D10FB2"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MODESTO, A; LIMA, K.C; UZEDA, M.A. </w:t>
      </w:r>
      <w:r w:rsidRPr="00B42479">
        <w:rPr>
          <w:rStyle w:val="RefernciaSutil"/>
          <w:rFonts w:ascii="Times New Roman" w:hAnsi="Times New Roman" w:cs="Times New Roman"/>
          <w:b/>
          <w:color w:val="auto"/>
          <w:sz w:val="24"/>
        </w:rPr>
        <w:t>Atividade antimicrobiana de três dentifrícios utilizados na higiene oral de bebês</w:t>
      </w:r>
      <w:r w:rsidRPr="00B42479">
        <w:rPr>
          <w:rStyle w:val="RefernciaSutil"/>
          <w:rFonts w:ascii="Times New Roman" w:hAnsi="Times New Roman" w:cs="Times New Roman"/>
          <w:color w:val="auto"/>
          <w:sz w:val="24"/>
        </w:rPr>
        <w:t xml:space="preserve">: estudo </w:t>
      </w:r>
      <w:r w:rsidRPr="00B42479">
        <w:rPr>
          <w:rStyle w:val="RefernciaSutil"/>
          <w:rFonts w:ascii="Times New Roman" w:hAnsi="Times New Roman" w:cs="Times New Roman"/>
          <w:i/>
          <w:color w:val="auto"/>
          <w:sz w:val="24"/>
        </w:rPr>
        <w:t>in vitro</w:t>
      </w:r>
      <w:r w:rsidRPr="00B42479">
        <w:rPr>
          <w:rStyle w:val="RefernciaSutil"/>
          <w:rFonts w:ascii="Times New Roman" w:hAnsi="Times New Roman" w:cs="Times New Roman"/>
          <w:color w:val="auto"/>
          <w:sz w:val="24"/>
        </w:rPr>
        <w:t>. Revista da APCD São Paulo 55(1):43-8, 2001.</w:t>
      </w:r>
    </w:p>
    <w:p w14:paraId="2A541335"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MORAN, J.H. </w:t>
      </w:r>
      <w:r w:rsidRPr="00B42479">
        <w:rPr>
          <w:rStyle w:val="RefernciaSutil"/>
          <w:rFonts w:ascii="Times New Roman" w:hAnsi="Times New Roman" w:cs="Times New Roman"/>
          <w:b/>
          <w:color w:val="auto"/>
          <w:sz w:val="24"/>
        </w:rPr>
        <w:t>Home-use oral hygiene products</w:t>
      </w:r>
      <w:r w:rsidRPr="00B42479">
        <w:rPr>
          <w:rStyle w:val="RefernciaSutil"/>
          <w:rFonts w:ascii="Times New Roman" w:hAnsi="Times New Roman" w:cs="Times New Roman"/>
          <w:color w:val="auto"/>
          <w:sz w:val="24"/>
        </w:rPr>
        <w:t>: mouthrinses. Periodontology 2000, Malden, v.48, 2008, p.42–53.</w:t>
      </w:r>
    </w:p>
    <w:p w14:paraId="76718F53"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NELSON-FILHO, P; SILVA, L.A.B. In: ASSED, S. </w:t>
      </w:r>
      <w:r w:rsidRPr="00B42479">
        <w:rPr>
          <w:rStyle w:val="RefernciaSutil"/>
          <w:rFonts w:ascii="Times New Roman" w:hAnsi="Times New Roman" w:cs="Times New Roman"/>
          <w:b/>
          <w:color w:val="auto"/>
          <w:sz w:val="24"/>
        </w:rPr>
        <w:t>Adequação do meio bucal</w:t>
      </w:r>
      <w:r w:rsidRPr="00B42479">
        <w:rPr>
          <w:rStyle w:val="RefernciaSutil"/>
          <w:rFonts w:ascii="Times New Roman" w:hAnsi="Times New Roman" w:cs="Times New Roman"/>
          <w:color w:val="auto"/>
          <w:sz w:val="24"/>
        </w:rPr>
        <w:t>. In: Odontopediatria: bases científicas para a prática clínica. São Paulo: Artes Médicas, 2005.</w:t>
      </w:r>
    </w:p>
    <w:p w14:paraId="7D945065" w14:textId="77777777" w:rsidR="00D2704F" w:rsidRPr="00B42479" w:rsidRDefault="00D2704F" w:rsidP="00D2704F">
      <w:pPr>
        <w:spacing w:after="240"/>
        <w:rPr>
          <w:rStyle w:val="RefernciaSutil"/>
          <w:rFonts w:ascii="Times New Roman" w:eastAsia="Calibri" w:hAnsi="Times New Roman" w:cs="Times New Roman"/>
          <w:color w:val="auto"/>
          <w:sz w:val="24"/>
        </w:rPr>
      </w:pPr>
      <w:r w:rsidRPr="00B42479">
        <w:rPr>
          <w:rStyle w:val="RefernciaSutil"/>
          <w:rFonts w:ascii="Times New Roman" w:eastAsia="Calibri" w:hAnsi="Times New Roman" w:cs="Times New Roman"/>
          <w:color w:val="auto"/>
          <w:sz w:val="24"/>
        </w:rPr>
        <w:t xml:space="preserve">NOBREGA, D.R.M. </w:t>
      </w:r>
      <w:r w:rsidRPr="00B42479">
        <w:rPr>
          <w:rStyle w:val="RefernciaSutil"/>
          <w:rFonts w:ascii="Times New Roman" w:eastAsia="Calibri" w:hAnsi="Times New Roman" w:cs="Times New Roman"/>
          <w:b/>
          <w:color w:val="auto"/>
          <w:sz w:val="24"/>
        </w:rPr>
        <w:t>Avaliação clínica da efetividade de um enxaguatório à base da romã (</w:t>
      </w:r>
      <w:r w:rsidRPr="00B42479">
        <w:rPr>
          <w:rStyle w:val="RefernciaSutil"/>
          <w:rFonts w:ascii="Times New Roman" w:eastAsia="Calibri" w:hAnsi="Times New Roman" w:cs="Times New Roman"/>
          <w:b/>
          <w:i/>
          <w:color w:val="auto"/>
          <w:sz w:val="24"/>
        </w:rPr>
        <w:t>Punica granatum</w:t>
      </w:r>
      <w:r w:rsidRPr="00B42479">
        <w:rPr>
          <w:rStyle w:val="RefernciaSutil"/>
          <w:rFonts w:ascii="Times New Roman" w:eastAsia="Calibri" w:hAnsi="Times New Roman" w:cs="Times New Roman"/>
          <w:b/>
          <w:color w:val="auto"/>
          <w:sz w:val="24"/>
        </w:rPr>
        <w:t xml:space="preserve"> Linn.) sobre o controle do biofilme dental e inflamação gengival em escolares</w:t>
      </w:r>
      <w:r w:rsidRPr="00B42479">
        <w:rPr>
          <w:rStyle w:val="RefernciaSutil"/>
          <w:rFonts w:ascii="Times New Roman" w:eastAsia="Calibri" w:hAnsi="Times New Roman" w:cs="Times New Roman"/>
          <w:color w:val="auto"/>
          <w:sz w:val="24"/>
        </w:rPr>
        <w:t>. Dissertação Mestrado em Odontologia – Universidade Estadual da Paraíba, Campina Grande, 2012.</w:t>
      </w:r>
    </w:p>
    <w:p w14:paraId="3DDD2C9A" w14:textId="77777777" w:rsidR="00D2704F" w:rsidRPr="00B42479" w:rsidRDefault="00D2704F" w:rsidP="00D2704F">
      <w:pPr>
        <w:spacing w:after="240"/>
        <w:rPr>
          <w:rStyle w:val="RefernciaSutil"/>
          <w:rFonts w:ascii="Times New Roman" w:eastAsia="Calibri" w:hAnsi="Times New Roman" w:cs="Times New Roman"/>
          <w:color w:val="auto"/>
          <w:sz w:val="24"/>
          <w:lang w:val="en-US"/>
        </w:rPr>
      </w:pPr>
      <w:r w:rsidRPr="00B42479">
        <w:rPr>
          <w:rStyle w:val="RefernciaSutil"/>
          <w:rFonts w:ascii="Times New Roman" w:eastAsia="Calibri" w:hAnsi="Times New Roman" w:cs="Times New Roman"/>
          <w:color w:val="auto"/>
          <w:sz w:val="24"/>
          <w:lang w:val="en-US"/>
        </w:rPr>
        <w:t xml:space="preserve">NODA, Y, et al. </w:t>
      </w:r>
      <w:r w:rsidRPr="00B42479">
        <w:rPr>
          <w:rStyle w:val="RefernciaSutil"/>
          <w:rFonts w:ascii="Times New Roman" w:eastAsia="Calibri" w:hAnsi="Times New Roman" w:cs="Times New Roman"/>
          <w:b/>
          <w:color w:val="auto"/>
          <w:sz w:val="24"/>
          <w:lang w:val="en-US"/>
        </w:rPr>
        <w:t>Antioxidant activities of pomegranate fruit extract and its anthocyanidins</w:t>
      </w:r>
      <w:r w:rsidRPr="00B42479">
        <w:rPr>
          <w:rStyle w:val="RefernciaSutil"/>
          <w:rFonts w:ascii="Times New Roman" w:eastAsia="Calibri" w:hAnsi="Times New Roman" w:cs="Times New Roman"/>
          <w:color w:val="auto"/>
          <w:sz w:val="24"/>
          <w:lang w:val="en-US"/>
        </w:rPr>
        <w:t>: delphinidin, cyaniding and pelargonidin. J. Agric. Food Chem., Washington, v.50, n.1, 2002, p. 166-171.</w:t>
      </w:r>
    </w:p>
    <w:p w14:paraId="6904D7CD"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lang w:val="en-US"/>
        </w:rPr>
        <w:t xml:space="preserve">OH, E.R.T.J; WANG, H.L. </w:t>
      </w:r>
      <w:r w:rsidRPr="00B42479">
        <w:rPr>
          <w:rStyle w:val="RefernciaSutil"/>
          <w:rFonts w:ascii="Times New Roman" w:hAnsi="Times New Roman" w:cs="Times New Roman"/>
          <w:b/>
          <w:color w:val="auto"/>
          <w:sz w:val="24"/>
          <w:lang w:val="en-US"/>
        </w:rPr>
        <w:t xml:space="preserve">Periodontal diseases in the child and adolescent. </w:t>
      </w:r>
      <w:r w:rsidRPr="00B42479">
        <w:rPr>
          <w:rStyle w:val="RefernciaSutil"/>
          <w:rFonts w:ascii="Times New Roman" w:hAnsi="Times New Roman" w:cs="Times New Roman"/>
          <w:b/>
          <w:color w:val="auto"/>
          <w:sz w:val="24"/>
        </w:rPr>
        <w:t>Journal Clinical Periodontology</w:t>
      </w:r>
      <w:r w:rsidRPr="00B42479">
        <w:rPr>
          <w:rStyle w:val="RefernciaSutil"/>
          <w:rFonts w:ascii="Times New Roman" w:hAnsi="Times New Roman" w:cs="Times New Roman"/>
          <w:color w:val="auto"/>
          <w:sz w:val="24"/>
        </w:rPr>
        <w:t>, Oxford, v.29, 2002, p.400-410.</w:t>
      </w:r>
    </w:p>
    <w:p w14:paraId="79D7B4BA" w14:textId="77777777" w:rsidR="00D2704F" w:rsidRPr="00B42479" w:rsidRDefault="00D2704F" w:rsidP="00D2704F">
      <w:pPr>
        <w:spacing w:after="240"/>
        <w:rPr>
          <w:rStyle w:val="RefernciaSutil"/>
          <w:rFonts w:ascii="Times New Roman" w:hAnsi="Times New Roman" w:cs="Times New Roman"/>
          <w:color w:val="auto"/>
          <w:sz w:val="24"/>
        </w:rPr>
      </w:pPr>
      <w:bookmarkStart w:id="71" w:name="_Toc481939145"/>
      <w:r w:rsidRPr="00B42479">
        <w:rPr>
          <w:rStyle w:val="RefernciaSutil"/>
          <w:rFonts w:ascii="Times New Roman" w:hAnsi="Times New Roman" w:cs="Times New Roman"/>
          <w:color w:val="auto"/>
          <w:sz w:val="24"/>
        </w:rPr>
        <w:t xml:space="preserve">OLIVEIRA, F.Q. et al. </w:t>
      </w:r>
      <w:r w:rsidRPr="00B42479">
        <w:rPr>
          <w:rStyle w:val="RefernciaSutil"/>
          <w:rFonts w:ascii="Times New Roman" w:hAnsi="Times New Roman" w:cs="Times New Roman"/>
          <w:b/>
          <w:color w:val="auto"/>
          <w:sz w:val="24"/>
        </w:rPr>
        <w:t xml:space="preserve">Espécies vegetais indicadas na odontologia (Revista Brasileira de Farmacognosia Brazilian Journal of Pharmacognosy </w:t>
      </w:r>
      <w:r w:rsidRPr="00B42479">
        <w:rPr>
          <w:rStyle w:val="RefernciaSutil"/>
          <w:rFonts w:ascii="Times New Roman" w:hAnsi="Times New Roman" w:cs="Times New Roman"/>
          <w:color w:val="auto"/>
          <w:sz w:val="24"/>
        </w:rPr>
        <w:t>17(3): 466-476, Jul./Set. 2007. Recebido em 20/11/06. Aceito em 03/05/07) Miguel MD, Miguel OG 1999. Desenvolvimento de fitoterápicos. São Paulo: Editora Robe.</w:t>
      </w:r>
      <w:bookmarkEnd w:id="71"/>
    </w:p>
    <w:p w14:paraId="633D3AEE"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OLIVEIRA, F.Q. et al. </w:t>
      </w:r>
      <w:r w:rsidRPr="00B42479">
        <w:rPr>
          <w:rStyle w:val="RefernciaSutil"/>
          <w:rFonts w:ascii="Times New Roman" w:hAnsi="Times New Roman" w:cs="Times New Roman"/>
          <w:b/>
          <w:color w:val="auto"/>
          <w:sz w:val="24"/>
        </w:rPr>
        <w:t xml:space="preserve">Espécies vegetais indicadas na odontologia. Revista Brasileira de Farmacognosia </w:t>
      </w:r>
      <w:r w:rsidRPr="00B42479">
        <w:rPr>
          <w:rStyle w:val="RefernciaSutil"/>
          <w:rFonts w:ascii="Times New Roman" w:hAnsi="Times New Roman" w:cs="Times New Roman"/>
          <w:color w:val="auto"/>
          <w:sz w:val="24"/>
        </w:rPr>
        <w:t>v.17, n.3, 2007, p.466-476.</w:t>
      </w:r>
    </w:p>
    <w:p w14:paraId="3F0AA3F0" w14:textId="388AD39E" w:rsidR="00D2704F" w:rsidRPr="00B42479" w:rsidRDefault="00D2704F" w:rsidP="00D2704F">
      <w:pPr>
        <w:spacing w:after="240"/>
        <w:rPr>
          <w:rStyle w:val="RefernciaSutil"/>
          <w:rFonts w:ascii="Times New Roman" w:hAnsi="Times New Roman" w:cs="Times New Roman"/>
          <w:color w:val="auto"/>
          <w:sz w:val="24"/>
        </w:rPr>
      </w:pPr>
      <w:bookmarkStart w:id="72" w:name="_Toc481939144"/>
      <w:r w:rsidRPr="00B42479">
        <w:rPr>
          <w:rStyle w:val="RefernciaSutil"/>
          <w:rFonts w:ascii="Times New Roman" w:hAnsi="Times New Roman" w:cs="Times New Roman"/>
          <w:color w:val="auto"/>
          <w:sz w:val="24"/>
        </w:rPr>
        <w:t xml:space="preserve">OLIVEIRA, L.P. et al. </w:t>
      </w:r>
      <w:r w:rsidRPr="00B42479">
        <w:rPr>
          <w:rStyle w:val="RefernciaSutil"/>
          <w:rFonts w:ascii="Times New Roman" w:hAnsi="Times New Roman" w:cs="Times New Roman"/>
          <w:b/>
          <w:color w:val="auto"/>
          <w:sz w:val="24"/>
        </w:rPr>
        <w:t xml:space="preserve">Atividade citotóxica e antiangiogênica de </w:t>
      </w:r>
      <w:r w:rsidR="00F8425B">
        <w:rPr>
          <w:rStyle w:val="RefernciaSutil"/>
          <w:rFonts w:ascii="Times New Roman" w:hAnsi="Times New Roman" w:cs="Times New Roman"/>
          <w:b/>
          <w:i/>
          <w:color w:val="auto"/>
          <w:sz w:val="24"/>
        </w:rPr>
        <w:t>P. granatum</w:t>
      </w:r>
      <w:r w:rsidRPr="00B42479">
        <w:rPr>
          <w:rStyle w:val="RefernciaSutil"/>
          <w:rFonts w:ascii="Times New Roman" w:hAnsi="Times New Roman" w:cs="Times New Roman"/>
          <w:b/>
          <w:color w:val="auto"/>
          <w:sz w:val="24"/>
        </w:rPr>
        <w:t xml:space="preserve">, </w:t>
      </w:r>
      <w:r w:rsidRPr="00B42479">
        <w:rPr>
          <w:rStyle w:val="RefernciaSutil"/>
          <w:rFonts w:ascii="Times New Roman" w:hAnsi="Times New Roman" w:cs="Times New Roman"/>
          <w:b/>
          <w:i/>
          <w:color w:val="auto"/>
          <w:sz w:val="24"/>
        </w:rPr>
        <w:t>Punicaceae</w:t>
      </w:r>
      <w:r w:rsidRPr="00B42479">
        <w:rPr>
          <w:rStyle w:val="RefernciaSutil"/>
          <w:rFonts w:ascii="Times New Roman" w:hAnsi="Times New Roman" w:cs="Times New Roman"/>
          <w:color w:val="auto"/>
          <w:sz w:val="24"/>
        </w:rPr>
        <w:t xml:space="preserve"> (Revista Brasileira de Farmacognosia Brazilian Journal of Pharmacognosy 20(2): 201-207. Abr./Mai. 2010, Received 26 August 2008; Accepted 10 September 2009</w:t>
      </w:r>
      <w:bookmarkEnd w:id="72"/>
      <w:r w:rsidRPr="00B42479">
        <w:rPr>
          <w:rStyle w:val="RefernciaSutil"/>
          <w:rFonts w:ascii="Times New Roman" w:hAnsi="Times New Roman" w:cs="Times New Roman"/>
          <w:color w:val="auto"/>
          <w:sz w:val="24"/>
        </w:rPr>
        <w:t>.</w:t>
      </w:r>
    </w:p>
    <w:p w14:paraId="1640021C" w14:textId="77777777" w:rsidR="00D2704F" w:rsidRPr="00B42479" w:rsidRDefault="00D2704F" w:rsidP="00D2704F">
      <w:pPr>
        <w:spacing w:after="240"/>
        <w:rPr>
          <w:rStyle w:val="RefernciaSutil"/>
          <w:rFonts w:ascii="Times New Roman" w:hAnsi="Times New Roman" w:cs="Times New Roman"/>
          <w:color w:val="auto"/>
          <w:sz w:val="24"/>
        </w:rPr>
      </w:pPr>
      <w:bookmarkStart w:id="73" w:name="_Toc481939146"/>
      <w:r w:rsidRPr="00B42479">
        <w:rPr>
          <w:rStyle w:val="RefernciaSutil"/>
          <w:rFonts w:ascii="Times New Roman" w:hAnsi="Times New Roman" w:cs="Times New Roman"/>
          <w:color w:val="auto"/>
          <w:sz w:val="24"/>
        </w:rPr>
        <w:lastRenderedPageBreak/>
        <w:t xml:space="preserve">OLIVEIRA, M.J.R; SIMÕES, M.J.S; SASSI, C.R.R. </w:t>
      </w:r>
      <w:r w:rsidRPr="00B42479">
        <w:rPr>
          <w:rStyle w:val="RefernciaSutil"/>
          <w:rFonts w:ascii="Times New Roman" w:hAnsi="Times New Roman" w:cs="Times New Roman"/>
          <w:b/>
          <w:color w:val="auto"/>
          <w:sz w:val="24"/>
        </w:rPr>
        <w:t>Fitoterapia no Sistema de Saúde Pública (SUS) no Estado de São Paulo</w:t>
      </w:r>
      <w:r w:rsidRPr="00B42479">
        <w:rPr>
          <w:rStyle w:val="RefernciaSutil"/>
          <w:rFonts w:ascii="Times New Roman" w:hAnsi="Times New Roman" w:cs="Times New Roman"/>
          <w:color w:val="auto"/>
          <w:sz w:val="24"/>
        </w:rPr>
        <w:t>, Brasil. Revista Brasileira de Plantas Medicinais, v.8, n.2, 2006</w:t>
      </w:r>
      <w:bookmarkEnd w:id="73"/>
      <w:r w:rsidRPr="00B42479">
        <w:rPr>
          <w:rStyle w:val="RefernciaSutil"/>
          <w:rFonts w:ascii="Times New Roman" w:hAnsi="Times New Roman" w:cs="Times New Roman"/>
          <w:color w:val="auto"/>
          <w:sz w:val="24"/>
        </w:rPr>
        <w:t>, p.39-41.</w:t>
      </w:r>
    </w:p>
    <w:p w14:paraId="309DB06F"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13752C">
        <w:rPr>
          <w:rStyle w:val="RefernciaSutil"/>
          <w:rFonts w:ascii="Times New Roman" w:hAnsi="Times New Roman" w:cs="Times New Roman"/>
          <w:color w:val="auto"/>
          <w:sz w:val="24"/>
          <w:lang w:val="en-US"/>
        </w:rPr>
        <w:t xml:space="preserve">OPPERMANN, R.V. et al. </w:t>
      </w:r>
      <w:r w:rsidRPr="00B42479">
        <w:rPr>
          <w:rStyle w:val="RefernciaSutil"/>
          <w:rFonts w:ascii="Times New Roman" w:hAnsi="Times New Roman" w:cs="Times New Roman"/>
          <w:b/>
          <w:color w:val="auto"/>
          <w:sz w:val="24"/>
          <w:lang w:val="en-US"/>
        </w:rPr>
        <w:t>Proposal for the teaching of the chemical control of supragingival biofilm. Brazilian Oral Research</w:t>
      </w:r>
      <w:r w:rsidRPr="00B42479">
        <w:rPr>
          <w:rStyle w:val="RefernciaSutil"/>
          <w:rFonts w:ascii="Times New Roman" w:hAnsi="Times New Roman" w:cs="Times New Roman"/>
          <w:color w:val="auto"/>
          <w:sz w:val="24"/>
          <w:lang w:val="en-US"/>
        </w:rPr>
        <w:t>, São Paulo v.24, n. Spec 1, 2010, p.33-36.</w:t>
      </w:r>
    </w:p>
    <w:p w14:paraId="2C865802"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OUHAYOUN, J.P. </w:t>
      </w:r>
      <w:r w:rsidRPr="00B42479">
        <w:rPr>
          <w:rStyle w:val="RefernciaSutil"/>
          <w:rFonts w:ascii="Times New Roman" w:hAnsi="Times New Roman" w:cs="Times New Roman"/>
          <w:b/>
          <w:color w:val="auto"/>
          <w:sz w:val="24"/>
          <w:lang w:val="en-US"/>
        </w:rPr>
        <w:t>Penetrating the plaque biofilm</w:t>
      </w:r>
      <w:r w:rsidRPr="00B42479">
        <w:rPr>
          <w:rStyle w:val="RefernciaSutil"/>
          <w:rFonts w:ascii="Times New Roman" w:hAnsi="Times New Roman" w:cs="Times New Roman"/>
          <w:color w:val="auto"/>
          <w:sz w:val="24"/>
          <w:lang w:val="en-US"/>
        </w:rPr>
        <w:t>: impact of essential oil mouthwash. Journal of Clinical Periodontology, Oxford, v.30 (Suppl. 5): 10–12, 2003.</w:t>
      </w:r>
    </w:p>
    <w:p w14:paraId="38EB1BB8"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lang w:val="en-US"/>
        </w:rPr>
        <w:t xml:space="preserve">PAES LEME, A.F. et al. </w:t>
      </w:r>
      <w:r w:rsidRPr="00B42479">
        <w:rPr>
          <w:rStyle w:val="RefernciaSutil"/>
          <w:rFonts w:ascii="Times New Roman" w:hAnsi="Times New Roman" w:cs="Times New Roman"/>
          <w:b/>
          <w:color w:val="auto"/>
          <w:sz w:val="24"/>
          <w:lang w:val="en-US"/>
        </w:rPr>
        <w:t>The role of sucrose in cariogenic dental biofilm formation- new insight.</w:t>
      </w:r>
      <w:r w:rsidRPr="00B42479">
        <w:rPr>
          <w:rStyle w:val="RefernciaSutil"/>
          <w:rFonts w:ascii="Times New Roman" w:hAnsi="Times New Roman" w:cs="Times New Roman"/>
          <w:color w:val="auto"/>
          <w:sz w:val="24"/>
          <w:lang w:val="en-US"/>
        </w:rPr>
        <w:t xml:space="preserve"> </w:t>
      </w:r>
      <w:r w:rsidRPr="00B42479">
        <w:rPr>
          <w:rStyle w:val="RefernciaSutil"/>
          <w:rFonts w:ascii="Times New Roman" w:hAnsi="Times New Roman" w:cs="Times New Roman"/>
          <w:color w:val="auto"/>
          <w:sz w:val="24"/>
        </w:rPr>
        <w:t>Journal Dentistry Research, Michigan, v.85, n.10, 2006, p.878-887.</w:t>
      </w:r>
    </w:p>
    <w:p w14:paraId="2E933743" w14:textId="77777777" w:rsidR="00D2704F" w:rsidRPr="00B42479" w:rsidRDefault="00D2704F" w:rsidP="00D2704F">
      <w:pPr>
        <w:spacing w:after="240"/>
        <w:rPr>
          <w:rStyle w:val="RefernciaSutil"/>
          <w:rFonts w:ascii="Times New Roman" w:hAnsi="Times New Roman" w:cs="Times New Roman"/>
          <w:color w:val="auto"/>
          <w:sz w:val="24"/>
        </w:rPr>
      </w:pPr>
      <w:bookmarkStart w:id="74" w:name="_Toc481939150"/>
      <w:r w:rsidRPr="00B42479">
        <w:rPr>
          <w:rStyle w:val="RefernciaSutil"/>
          <w:rFonts w:ascii="Times New Roman" w:hAnsi="Times New Roman" w:cs="Times New Roman"/>
          <w:color w:val="auto"/>
          <w:sz w:val="24"/>
        </w:rPr>
        <w:t xml:space="preserve">PEREIRA, J.B. </w:t>
      </w:r>
      <w:r w:rsidRPr="00B42479">
        <w:rPr>
          <w:rStyle w:val="RefernciaSutil"/>
          <w:rFonts w:ascii="Times New Roman" w:hAnsi="Times New Roman" w:cs="Times New Roman"/>
          <w:b/>
          <w:color w:val="auto"/>
          <w:sz w:val="24"/>
        </w:rPr>
        <w:t xml:space="preserve">Atividade antimicrobiana do extrato hidroalcoólico da </w:t>
      </w:r>
      <w:r w:rsidRPr="00B42479">
        <w:rPr>
          <w:rStyle w:val="RefernciaSutil"/>
          <w:rFonts w:ascii="Times New Roman" w:hAnsi="Times New Roman" w:cs="Times New Roman"/>
          <w:b/>
          <w:i/>
          <w:color w:val="auto"/>
          <w:sz w:val="24"/>
        </w:rPr>
        <w:t xml:space="preserve">Punica granatum </w:t>
      </w:r>
      <w:r w:rsidRPr="00B42479">
        <w:rPr>
          <w:rStyle w:val="RefernciaSutil"/>
          <w:rFonts w:ascii="Times New Roman" w:hAnsi="Times New Roman" w:cs="Times New Roman"/>
          <w:b/>
          <w:color w:val="auto"/>
          <w:sz w:val="24"/>
        </w:rPr>
        <w:t>Linn. Sobre microrganismos formadores de placa bacteriana</w:t>
      </w:r>
      <w:r w:rsidRPr="00B42479">
        <w:rPr>
          <w:rStyle w:val="RefernciaSutil"/>
          <w:rFonts w:ascii="Times New Roman" w:hAnsi="Times New Roman" w:cs="Times New Roman"/>
          <w:color w:val="auto"/>
          <w:sz w:val="24"/>
        </w:rPr>
        <w:t>. Pesquisa Brasileira em Odontopediatria e Clínica Integrada 4: 265</w:t>
      </w:r>
      <w:bookmarkEnd w:id="74"/>
      <w:r w:rsidRPr="00B42479">
        <w:rPr>
          <w:rStyle w:val="RefernciaSutil"/>
          <w:rFonts w:ascii="Times New Roman" w:hAnsi="Times New Roman" w:cs="Times New Roman"/>
          <w:color w:val="auto"/>
          <w:sz w:val="24"/>
        </w:rPr>
        <w:t>, 2004.</w:t>
      </w:r>
    </w:p>
    <w:p w14:paraId="60BBE1E0" w14:textId="77777777" w:rsidR="00D2704F" w:rsidRPr="00B42479" w:rsidRDefault="00D2704F" w:rsidP="00D2704F">
      <w:pPr>
        <w:spacing w:after="240"/>
        <w:rPr>
          <w:rStyle w:val="RefernciaSutil"/>
          <w:rFonts w:ascii="Times New Roman" w:hAnsi="Times New Roman" w:cs="Times New Roman"/>
          <w:color w:val="auto"/>
          <w:sz w:val="24"/>
        </w:rPr>
      </w:pPr>
      <w:bookmarkStart w:id="75" w:name="_Toc481939148"/>
      <w:r w:rsidRPr="00B42479">
        <w:rPr>
          <w:rStyle w:val="RefernciaSutil"/>
          <w:rFonts w:ascii="Times New Roman" w:hAnsi="Times New Roman" w:cs="Times New Roman"/>
          <w:color w:val="auto"/>
          <w:sz w:val="24"/>
        </w:rPr>
        <w:t xml:space="preserve">PEREIRA, J.V. </w:t>
      </w:r>
      <w:r w:rsidRPr="00B42479">
        <w:rPr>
          <w:rStyle w:val="RefernciaSutil"/>
          <w:rFonts w:ascii="Times New Roman" w:hAnsi="Times New Roman" w:cs="Times New Roman"/>
          <w:b/>
          <w:color w:val="auto"/>
          <w:sz w:val="24"/>
        </w:rPr>
        <w:t xml:space="preserve">Atividade antimicrobiana do extrato hidroalcoólico da </w:t>
      </w:r>
      <w:r w:rsidRPr="00B42479">
        <w:rPr>
          <w:rStyle w:val="RefernciaSutil"/>
          <w:rFonts w:ascii="Times New Roman" w:hAnsi="Times New Roman" w:cs="Times New Roman"/>
          <w:b/>
          <w:i/>
          <w:color w:val="auto"/>
          <w:sz w:val="24"/>
        </w:rPr>
        <w:t>Punica granatum</w:t>
      </w:r>
      <w:r w:rsidRPr="00B42479">
        <w:rPr>
          <w:rStyle w:val="RefernciaSutil"/>
          <w:rFonts w:ascii="Times New Roman" w:hAnsi="Times New Roman" w:cs="Times New Roman"/>
          <w:b/>
          <w:color w:val="auto"/>
          <w:sz w:val="24"/>
        </w:rPr>
        <w:t xml:space="preserve"> Linn. Sobre microrganismos formadores de placa bacteriana</w:t>
      </w:r>
      <w:r w:rsidRPr="00B42479">
        <w:rPr>
          <w:rStyle w:val="RefernciaSutil"/>
          <w:rFonts w:ascii="Times New Roman" w:hAnsi="Times New Roman" w:cs="Times New Roman"/>
          <w:color w:val="auto"/>
          <w:sz w:val="24"/>
        </w:rPr>
        <w:t>. João Pessoa. Dissertação de Mestrado em Odontologia – Centro de Ciências da Saúde, Universidade Federal da Paraíba</w:t>
      </w:r>
      <w:bookmarkEnd w:id="75"/>
      <w:r w:rsidRPr="00B42479">
        <w:rPr>
          <w:rStyle w:val="RefernciaSutil"/>
          <w:rFonts w:ascii="Times New Roman" w:hAnsi="Times New Roman" w:cs="Times New Roman"/>
          <w:color w:val="auto"/>
          <w:sz w:val="24"/>
        </w:rPr>
        <w:t>, 1998.</w:t>
      </w:r>
    </w:p>
    <w:p w14:paraId="22D534BB" w14:textId="77777777" w:rsidR="00D2704F" w:rsidRPr="00B42479" w:rsidRDefault="00D2704F" w:rsidP="00D2704F">
      <w:pPr>
        <w:spacing w:after="240"/>
        <w:rPr>
          <w:rStyle w:val="RefernciaSutil"/>
          <w:rFonts w:ascii="Times New Roman" w:hAnsi="Times New Roman" w:cs="Times New Roman"/>
          <w:color w:val="auto"/>
          <w:sz w:val="24"/>
        </w:rPr>
      </w:pPr>
      <w:bookmarkStart w:id="76" w:name="_Toc481939149"/>
      <w:r w:rsidRPr="00B42479">
        <w:rPr>
          <w:rStyle w:val="RefernciaSutil"/>
          <w:rFonts w:ascii="Times New Roman" w:hAnsi="Times New Roman" w:cs="Times New Roman"/>
          <w:color w:val="auto"/>
          <w:sz w:val="24"/>
        </w:rPr>
        <w:t xml:space="preserve">PEREIRA, J.V. et al. </w:t>
      </w:r>
      <w:r w:rsidRPr="00B42479">
        <w:rPr>
          <w:rStyle w:val="RefernciaSutil"/>
          <w:rFonts w:ascii="Times New Roman" w:hAnsi="Times New Roman" w:cs="Times New Roman"/>
          <w:b/>
          <w:color w:val="auto"/>
          <w:sz w:val="24"/>
        </w:rPr>
        <w:t xml:space="preserve">Efeito antibacteriano e antiaderente </w:t>
      </w:r>
      <w:r w:rsidRPr="00B42479">
        <w:rPr>
          <w:rStyle w:val="RefernciaSutil"/>
          <w:rFonts w:ascii="Times New Roman" w:hAnsi="Times New Roman" w:cs="Times New Roman"/>
          <w:b/>
          <w:i/>
          <w:color w:val="auto"/>
          <w:sz w:val="24"/>
        </w:rPr>
        <w:t>in vitro</w:t>
      </w:r>
      <w:r w:rsidRPr="00B42479">
        <w:rPr>
          <w:rStyle w:val="RefernciaSutil"/>
          <w:rFonts w:ascii="Times New Roman" w:hAnsi="Times New Roman" w:cs="Times New Roman"/>
          <w:b/>
          <w:color w:val="auto"/>
          <w:sz w:val="24"/>
        </w:rPr>
        <w:t xml:space="preserve"> do extrato da </w:t>
      </w:r>
      <w:r w:rsidRPr="00B42479">
        <w:rPr>
          <w:rStyle w:val="RefernciaSutil"/>
          <w:rFonts w:ascii="Times New Roman" w:hAnsi="Times New Roman" w:cs="Times New Roman"/>
          <w:b/>
          <w:i/>
          <w:color w:val="auto"/>
          <w:sz w:val="24"/>
        </w:rPr>
        <w:t>Punica granatum</w:t>
      </w:r>
      <w:r w:rsidRPr="00B42479">
        <w:rPr>
          <w:rStyle w:val="RefernciaSutil"/>
          <w:rFonts w:ascii="Times New Roman" w:hAnsi="Times New Roman" w:cs="Times New Roman"/>
          <w:b/>
          <w:color w:val="auto"/>
          <w:sz w:val="24"/>
        </w:rPr>
        <w:t xml:space="preserve"> Linn. sobre microrganismos do biofilme dent</w:t>
      </w:r>
      <w:r w:rsidRPr="00B42479">
        <w:rPr>
          <w:rStyle w:val="RefernciaSutil"/>
          <w:rFonts w:ascii="Times New Roman" w:hAnsi="Times New Roman" w:cs="Times New Roman"/>
          <w:color w:val="auto"/>
          <w:sz w:val="24"/>
        </w:rPr>
        <w:t>al. Rev Bras Farmacogn 16: 88-93</w:t>
      </w:r>
      <w:bookmarkEnd w:id="76"/>
      <w:r w:rsidRPr="00B42479">
        <w:rPr>
          <w:rStyle w:val="RefernciaSutil"/>
          <w:rFonts w:ascii="Times New Roman" w:hAnsi="Times New Roman" w:cs="Times New Roman"/>
          <w:color w:val="auto"/>
          <w:sz w:val="24"/>
        </w:rPr>
        <w:t>, 2006.</w:t>
      </w:r>
    </w:p>
    <w:p w14:paraId="6854A20E" w14:textId="77777777" w:rsidR="00D2704F" w:rsidRPr="00B42479" w:rsidRDefault="00D2704F" w:rsidP="00D2704F">
      <w:pPr>
        <w:spacing w:after="240"/>
        <w:rPr>
          <w:rStyle w:val="RefernciaSutil"/>
          <w:rFonts w:ascii="Times New Roman" w:hAnsi="Times New Roman" w:cs="Times New Roman"/>
          <w:color w:val="auto"/>
          <w:sz w:val="24"/>
        </w:rPr>
      </w:pPr>
      <w:bookmarkStart w:id="77" w:name="_Toc481939151"/>
      <w:r w:rsidRPr="00B42479">
        <w:rPr>
          <w:rStyle w:val="RefernciaSutil"/>
          <w:rFonts w:ascii="Times New Roman" w:hAnsi="Times New Roman" w:cs="Times New Roman"/>
          <w:color w:val="auto"/>
          <w:sz w:val="24"/>
        </w:rPr>
        <w:t xml:space="preserve">PEREIRA, J.V. et al. </w:t>
      </w:r>
      <w:r w:rsidRPr="00B42479">
        <w:rPr>
          <w:rStyle w:val="RefernciaSutil"/>
          <w:rFonts w:ascii="Times New Roman" w:hAnsi="Times New Roman" w:cs="Times New Roman"/>
          <w:b/>
          <w:color w:val="auto"/>
          <w:sz w:val="24"/>
        </w:rPr>
        <w:t xml:space="preserve">Estudos com o extrato da </w:t>
      </w:r>
      <w:r w:rsidRPr="00B42479">
        <w:rPr>
          <w:rStyle w:val="RefernciaSutil"/>
          <w:rFonts w:ascii="Times New Roman" w:hAnsi="Times New Roman" w:cs="Times New Roman"/>
          <w:b/>
          <w:i/>
          <w:color w:val="auto"/>
          <w:sz w:val="24"/>
        </w:rPr>
        <w:t xml:space="preserve">Punica granatum </w:t>
      </w:r>
      <w:r w:rsidRPr="00B42479">
        <w:rPr>
          <w:rStyle w:val="RefernciaSutil"/>
          <w:rFonts w:ascii="Times New Roman" w:hAnsi="Times New Roman" w:cs="Times New Roman"/>
          <w:b/>
          <w:color w:val="auto"/>
          <w:sz w:val="24"/>
        </w:rPr>
        <w:t>linn. (Romã):</w:t>
      </w:r>
      <w:r w:rsidRPr="00B42479">
        <w:rPr>
          <w:rStyle w:val="RefernciaSutil"/>
          <w:rFonts w:ascii="Times New Roman" w:hAnsi="Times New Roman" w:cs="Times New Roman"/>
          <w:color w:val="auto"/>
          <w:sz w:val="24"/>
        </w:rPr>
        <w:t xml:space="preserve"> efeito antimicrobiano </w:t>
      </w:r>
      <w:r w:rsidRPr="00B42479">
        <w:rPr>
          <w:rStyle w:val="RefernciaSutil"/>
          <w:rFonts w:ascii="Times New Roman" w:hAnsi="Times New Roman" w:cs="Times New Roman"/>
          <w:i/>
          <w:color w:val="auto"/>
          <w:sz w:val="24"/>
        </w:rPr>
        <w:t>in vitro</w:t>
      </w:r>
      <w:r w:rsidRPr="00B42479">
        <w:rPr>
          <w:rStyle w:val="RefernciaSutil"/>
          <w:rFonts w:ascii="Times New Roman" w:hAnsi="Times New Roman" w:cs="Times New Roman"/>
          <w:color w:val="auto"/>
          <w:sz w:val="24"/>
        </w:rPr>
        <w:t xml:space="preserve"> e avaliação clínica de um dentifrício sobre microrganismos do biofilme dental, João Pessoa, 2005. Disponível em: </w:t>
      </w:r>
      <w:hyperlink r:id="rId21" w:history="1">
        <w:r w:rsidRPr="00B42479">
          <w:rPr>
            <w:rStyle w:val="RefernciaSutil"/>
            <w:rFonts w:ascii="Times New Roman" w:hAnsi="Times New Roman" w:cs="Times New Roman"/>
            <w:color w:val="auto"/>
            <w:sz w:val="24"/>
          </w:rPr>
          <w:t>http://revistaseletronicas.pucrs.br/ojs/index.php/fo/article/viewFile/1136/896</w:t>
        </w:r>
      </w:hyperlink>
      <w:r w:rsidRPr="00B42479">
        <w:rPr>
          <w:rStyle w:val="RefernciaSutil"/>
          <w:rFonts w:ascii="Times New Roman" w:hAnsi="Times New Roman" w:cs="Times New Roman"/>
          <w:color w:val="auto"/>
          <w:sz w:val="24"/>
        </w:rPr>
        <w:t xml:space="preserve"> Acesso em: 13/10/2016.</w:t>
      </w:r>
      <w:bookmarkEnd w:id="77"/>
      <w:r w:rsidRPr="00B42479">
        <w:rPr>
          <w:rStyle w:val="RefernciaSutil"/>
          <w:rFonts w:ascii="Times New Roman" w:hAnsi="Times New Roman" w:cs="Times New Roman"/>
          <w:color w:val="auto"/>
          <w:sz w:val="24"/>
        </w:rPr>
        <w:t xml:space="preserve"> </w:t>
      </w:r>
    </w:p>
    <w:p w14:paraId="11D9CECD" w14:textId="77777777" w:rsidR="00D2704F" w:rsidRPr="00B42479" w:rsidRDefault="00D2704F" w:rsidP="00D2704F">
      <w:pPr>
        <w:spacing w:after="240"/>
        <w:rPr>
          <w:rStyle w:val="RefernciaSutil"/>
          <w:rFonts w:ascii="Times New Roman" w:eastAsia="Verdana" w:hAnsi="Times New Roman" w:cs="Times New Roman"/>
          <w:color w:val="auto"/>
          <w:sz w:val="24"/>
        </w:rPr>
      </w:pPr>
      <w:r w:rsidRPr="00B42479">
        <w:rPr>
          <w:rStyle w:val="RefernciaSutil"/>
          <w:rFonts w:ascii="Times New Roman" w:eastAsia="Verdana" w:hAnsi="Times New Roman" w:cs="Times New Roman"/>
          <w:color w:val="auto"/>
          <w:sz w:val="24"/>
        </w:rPr>
        <w:t xml:space="preserve">PINTO, B.B; COSTA, D.R.M. </w:t>
      </w:r>
      <w:r w:rsidRPr="00B42479">
        <w:rPr>
          <w:rStyle w:val="RefernciaSutil"/>
          <w:rFonts w:ascii="Times New Roman" w:eastAsia="Verdana" w:hAnsi="Times New Roman" w:cs="Times New Roman"/>
          <w:b/>
          <w:color w:val="auto"/>
          <w:sz w:val="24"/>
        </w:rPr>
        <w:t xml:space="preserve">SCREENING FITOQUIMICO DO FRUTO DA ROMÃ ( </w:t>
      </w:r>
      <w:r w:rsidRPr="00B42479">
        <w:rPr>
          <w:rStyle w:val="RefernciaSutil"/>
          <w:rFonts w:ascii="Times New Roman" w:eastAsia="Verdana" w:hAnsi="Times New Roman" w:cs="Times New Roman"/>
          <w:b/>
          <w:i/>
          <w:color w:val="auto"/>
          <w:sz w:val="24"/>
        </w:rPr>
        <w:t>PUNICA GRANATUM</w:t>
      </w:r>
      <w:r w:rsidRPr="00B42479">
        <w:rPr>
          <w:rStyle w:val="RefernciaSutil"/>
          <w:rFonts w:ascii="Times New Roman" w:eastAsia="Verdana" w:hAnsi="Times New Roman" w:cs="Times New Roman"/>
          <w:b/>
          <w:color w:val="auto"/>
          <w:sz w:val="24"/>
        </w:rPr>
        <w:t xml:space="preserve"> LINN.)</w:t>
      </w:r>
      <w:r w:rsidRPr="00B42479">
        <w:rPr>
          <w:rStyle w:val="RefernciaSutil"/>
          <w:rFonts w:ascii="Times New Roman" w:eastAsia="Verdana" w:hAnsi="Times New Roman" w:cs="Times New Roman"/>
          <w:color w:val="auto"/>
          <w:sz w:val="24"/>
        </w:rPr>
        <w:t xml:space="preserve"> COLETADOS NO MUNICIPIO DE MARABA/ PA, 2016.</w:t>
      </w:r>
    </w:p>
    <w:p w14:paraId="6BDF4E89" w14:textId="77777777" w:rsidR="00D2704F" w:rsidRPr="00B42479" w:rsidRDefault="00D2704F" w:rsidP="00D2704F">
      <w:pPr>
        <w:spacing w:after="240"/>
        <w:rPr>
          <w:rStyle w:val="RefernciaSutil"/>
          <w:rFonts w:ascii="Times New Roman" w:hAnsi="Times New Roman" w:cs="Times New Roman"/>
          <w:color w:val="auto"/>
          <w:sz w:val="24"/>
        </w:rPr>
      </w:pPr>
      <w:bookmarkStart w:id="78" w:name="_Toc481939152"/>
      <w:r w:rsidRPr="00B42479">
        <w:rPr>
          <w:rStyle w:val="RefernciaSutil"/>
          <w:rFonts w:ascii="Times New Roman" w:hAnsi="Times New Roman" w:cs="Times New Roman"/>
          <w:color w:val="auto"/>
          <w:sz w:val="24"/>
        </w:rPr>
        <w:t xml:space="preserve">REIS, L.B.M. et al. </w:t>
      </w:r>
      <w:r w:rsidRPr="00B42479">
        <w:rPr>
          <w:rStyle w:val="RefernciaSutil"/>
          <w:rFonts w:ascii="Times New Roman" w:hAnsi="Times New Roman" w:cs="Times New Roman"/>
          <w:b/>
          <w:color w:val="auto"/>
          <w:sz w:val="24"/>
        </w:rPr>
        <w:t>Conhecimento, atitudes e práticas de Cirurgiões-Dentistas de Anápolis-GO sobre a Fitoterapia em Odontologia</w:t>
      </w:r>
      <w:r w:rsidRPr="00B42479">
        <w:rPr>
          <w:rStyle w:val="RefernciaSutil"/>
          <w:rFonts w:ascii="Times New Roman" w:hAnsi="Times New Roman" w:cs="Times New Roman"/>
          <w:color w:val="auto"/>
          <w:sz w:val="24"/>
        </w:rPr>
        <w:t xml:space="preserve">, Anápolis, 2014. Disponível em: </w:t>
      </w:r>
      <w:hyperlink r:id="rId22" w:history="1">
        <w:r w:rsidRPr="00B42479">
          <w:rPr>
            <w:rStyle w:val="RefernciaSutil"/>
            <w:rFonts w:ascii="Times New Roman" w:hAnsi="Times New Roman" w:cs="Times New Roman"/>
            <w:color w:val="auto"/>
            <w:sz w:val="24"/>
          </w:rPr>
          <w:t>https://www.researchgate.net/publication/273231051</w:t>
        </w:r>
      </w:hyperlink>
      <w:r w:rsidRPr="00B42479">
        <w:rPr>
          <w:rStyle w:val="RefernciaSutil"/>
          <w:rFonts w:ascii="Times New Roman" w:hAnsi="Times New Roman" w:cs="Times New Roman"/>
          <w:color w:val="auto"/>
          <w:sz w:val="24"/>
        </w:rPr>
        <w:t xml:space="preserve"> Acesso em: 13/10/2016.</w:t>
      </w:r>
      <w:bookmarkEnd w:id="78"/>
    </w:p>
    <w:p w14:paraId="70D4C338" w14:textId="77777777" w:rsidR="00D2704F" w:rsidRPr="00B42479" w:rsidRDefault="00D2704F" w:rsidP="00D2704F">
      <w:pPr>
        <w:spacing w:after="240"/>
        <w:rPr>
          <w:rStyle w:val="RefernciaSutil"/>
          <w:rFonts w:ascii="Times New Roman" w:hAnsi="Times New Roman" w:cs="Times New Roman"/>
          <w:color w:val="auto"/>
          <w:sz w:val="24"/>
        </w:rPr>
      </w:pPr>
      <w:bookmarkStart w:id="79" w:name="_Toc481939153"/>
      <w:r w:rsidRPr="00B42479">
        <w:rPr>
          <w:rStyle w:val="RefernciaSutil"/>
          <w:rFonts w:ascii="Times New Roman" w:hAnsi="Times New Roman" w:cs="Times New Roman"/>
          <w:color w:val="auto"/>
          <w:sz w:val="24"/>
        </w:rPr>
        <w:t xml:space="preserve">SANTOS, E.B. et al. </w:t>
      </w:r>
      <w:r w:rsidRPr="00B42479">
        <w:rPr>
          <w:rStyle w:val="RefernciaSutil"/>
          <w:rFonts w:ascii="Times New Roman" w:hAnsi="Times New Roman" w:cs="Times New Roman"/>
          <w:b/>
          <w:color w:val="auto"/>
          <w:sz w:val="24"/>
        </w:rPr>
        <w:t>Estudo etnobotânico de plantas medicinais para problemas bucais no município de João Pessoa</w:t>
      </w:r>
      <w:r w:rsidRPr="00B42479">
        <w:rPr>
          <w:rStyle w:val="RefernciaSutil"/>
          <w:rFonts w:ascii="Times New Roman" w:hAnsi="Times New Roman" w:cs="Times New Roman"/>
          <w:color w:val="auto"/>
          <w:sz w:val="24"/>
        </w:rPr>
        <w:t>, Brasil (Revista Brasileira de Farmacognosia Brazilian Journal of Pharmacognosy 19(1B): 321-324, Jan./Mar. 2009, Recebido 20 Setembro 2008; Aceito 16 Fevereiro 2009.</w:t>
      </w:r>
      <w:bookmarkEnd w:id="79"/>
    </w:p>
    <w:p w14:paraId="2D523973" w14:textId="77777777" w:rsidR="00D2704F" w:rsidRPr="00B42479" w:rsidRDefault="00D2704F" w:rsidP="00D2704F">
      <w:pPr>
        <w:spacing w:after="240"/>
        <w:rPr>
          <w:rStyle w:val="RefernciaSutil"/>
          <w:rFonts w:ascii="Times New Roman" w:eastAsia="Calibri" w:hAnsi="Times New Roman" w:cs="Times New Roman"/>
          <w:color w:val="auto"/>
          <w:sz w:val="24"/>
        </w:rPr>
      </w:pPr>
      <w:r w:rsidRPr="00B42479">
        <w:rPr>
          <w:rStyle w:val="RefernciaSutil"/>
          <w:rFonts w:ascii="Times New Roman" w:eastAsia="Calibri" w:hAnsi="Times New Roman" w:cs="Times New Roman"/>
          <w:color w:val="auto"/>
          <w:sz w:val="24"/>
        </w:rPr>
        <w:t xml:space="preserve">SANTOS, J. </w:t>
      </w:r>
      <w:r w:rsidRPr="00B42479">
        <w:rPr>
          <w:rStyle w:val="RefernciaSutil"/>
          <w:rFonts w:ascii="Times New Roman" w:eastAsia="Calibri" w:hAnsi="Times New Roman" w:cs="Times New Roman"/>
          <w:b/>
          <w:color w:val="auto"/>
          <w:sz w:val="24"/>
        </w:rPr>
        <w:t xml:space="preserve">Vegetal Taninos </w:t>
      </w:r>
      <w:r w:rsidRPr="00B42479">
        <w:rPr>
          <w:rStyle w:val="RefernciaSutil"/>
          <w:rFonts w:ascii="Times New Roman" w:eastAsia="Calibri" w:hAnsi="Times New Roman" w:cs="Times New Roman"/>
          <w:color w:val="auto"/>
          <w:sz w:val="24"/>
        </w:rPr>
        <w:t xml:space="preserve">(Universidade Federal Rural de Pernambuco – UFRPE Engenharia Agrícola e Ambiental – EAA1 Egídio Bezerra Neto – Bioquímica: Recife, Junho de 2010). em: </w:t>
      </w:r>
      <w:hyperlink w:history="1">
        <w:r w:rsidRPr="00B42479">
          <w:rPr>
            <w:rStyle w:val="RefernciaSutil"/>
            <w:rFonts w:ascii="Times New Roman" w:eastAsia="Calibri" w:hAnsi="Times New Roman" w:cs="Times New Roman"/>
            <w:color w:val="auto"/>
            <w:sz w:val="24"/>
          </w:rPr>
          <w:t>http://ec2-107-21-65 169.compute1.amazonaws.com/content/ABAAAA2_wAJ/tanino</w:t>
        </w:r>
      </w:hyperlink>
      <w:r w:rsidRPr="00B42479">
        <w:rPr>
          <w:rStyle w:val="RefernciaSutil"/>
          <w:rFonts w:ascii="Times New Roman" w:eastAsia="Calibri" w:hAnsi="Times New Roman" w:cs="Times New Roman"/>
          <w:color w:val="auto"/>
          <w:sz w:val="24"/>
        </w:rPr>
        <w:t>.</w:t>
      </w:r>
    </w:p>
    <w:p w14:paraId="4672BF3A"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SANTOS, L.C; AMORIM, M.M.R. </w:t>
      </w:r>
      <w:r w:rsidRPr="00B42479">
        <w:rPr>
          <w:rStyle w:val="RefernciaSutil"/>
          <w:rFonts w:ascii="Times New Roman" w:hAnsi="Times New Roman" w:cs="Times New Roman"/>
          <w:b/>
          <w:color w:val="auto"/>
          <w:sz w:val="24"/>
        </w:rPr>
        <w:t>Uso da Aroeira (</w:t>
      </w:r>
      <w:r w:rsidRPr="00B42479">
        <w:rPr>
          <w:rStyle w:val="RefernciaSutil"/>
          <w:rFonts w:ascii="Times New Roman" w:hAnsi="Times New Roman" w:cs="Times New Roman"/>
          <w:b/>
          <w:i/>
          <w:color w:val="auto"/>
          <w:sz w:val="24"/>
        </w:rPr>
        <w:t>Schinus terebinthifolius</w:t>
      </w:r>
      <w:r w:rsidRPr="00B42479">
        <w:rPr>
          <w:rStyle w:val="RefernciaSutil"/>
          <w:rFonts w:ascii="Times New Roman" w:hAnsi="Times New Roman" w:cs="Times New Roman"/>
          <w:b/>
          <w:color w:val="auto"/>
          <w:sz w:val="24"/>
        </w:rPr>
        <w:t xml:space="preserve"> </w:t>
      </w:r>
      <w:r w:rsidRPr="00B42479">
        <w:rPr>
          <w:rStyle w:val="RefernciaSutil"/>
          <w:rFonts w:ascii="Times New Roman" w:hAnsi="Times New Roman" w:cs="Times New Roman"/>
          <w:b/>
          <w:i/>
          <w:color w:val="auto"/>
          <w:sz w:val="24"/>
        </w:rPr>
        <w:t>raddi</w:t>
      </w:r>
      <w:r w:rsidRPr="00B42479">
        <w:rPr>
          <w:rStyle w:val="RefernciaSutil"/>
          <w:rFonts w:ascii="Times New Roman" w:hAnsi="Times New Roman" w:cs="Times New Roman"/>
          <w:b/>
          <w:color w:val="auto"/>
          <w:sz w:val="24"/>
        </w:rPr>
        <w:t>) para Tratamento de infecções vaginais</w:t>
      </w:r>
      <w:r w:rsidRPr="00B42479">
        <w:rPr>
          <w:rStyle w:val="RefernciaSutil"/>
          <w:rFonts w:ascii="Times New Roman" w:hAnsi="Times New Roman" w:cs="Times New Roman"/>
          <w:color w:val="auto"/>
          <w:sz w:val="24"/>
        </w:rPr>
        <w:t>. Femina v.30, n.6, 2002, p.339-342.</w:t>
      </w:r>
    </w:p>
    <w:p w14:paraId="3B1EF4BA"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lastRenderedPageBreak/>
        <w:t xml:space="preserve">SCHREINER, F. et al. </w:t>
      </w:r>
      <w:r w:rsidRPr="00B42479">
        <w:rPr>
          <w:rStyle w:val="RefernciaSutil"/>
          <w:rFonts w:ascii="Times New Roman" w:hAnsi="Times New Roman" w:cs="Times New Roman"/>
          <w:b/>
          <w:color w:val="auto"/>
          <w:sz w:val="24"/>
        </w:rPr>
        <w:t xml:space="preserve">Uso do chá de </w:t>
      </w:r>
      <w:r w:rsidRPr="00B42479">
        <w:rPr>
          <w:rStyle w:val="RefernciaSutil"/>
          <w:rFonts w:ascii="Times New Roman" w:hAnsi="Times New Roman" w:cs="Times New Roman"/>
          <w:b/>
          <w:i/>
          <w:color w:val="auto"/>
          <w:sz w:val="24"/>
        </w:rPr>
        <w:t>Punica granatum</w:t>
      </w:r>
      <w:r w:rsidRPr="00B42479">
        <w:rPr>
          <w:rStyle w:val="RefernciaSutil"/>
          <w:rFonts w:ascii="Times New Roman" w:hAnsi="Times New Roman" w:cs="Times New Roman"/>
          <w:b/>
          <w:color w:val="auto"/>
          <w:sz w:val="24"/>
        </w:rPr>
        <w:t xml:space="preserve"> (romã) no controle da aderência de bactérias orais em ligaduras ortodônticas</w:t>
      </w:r>
      <w:r w:rsidRPr="00B42479">
        <w:rPr>
          <w:rStyle w:val="RefernciaSutil"/>
          <w:rFonts w:ascii="Times New Roman" w:hAnsi="Times New Roman" w:cs="Times New Roman"/>
          <w:color w:val="auto"/>
          <w:sz w:val="24"/>
        </w:rPr>
        <w:t xml:space="preserve">. Robrac 18:56-61, 2009. </w:t>
      </w:r>
    </w:p>
    <w:p w14:paraId="2D9F698D" w14:textId="77777777" w:rsidR="00D2704F" w:rsidRPr="00B42479" w:rsidRDefault="00D2704F" w:rsidP="00D2704F">
      <w:pPr>
        <w:spacing w:after="240"/>
        <w:rPr>
          <w:rStyle w:val="RefernciaSutil"/>
          <w:rFonts w:ascii="Times New Roman" w:eastAsia="Verdana" w:hAnsi="Times New Roman" w:cs="Times New Roman"/>
          <w:color w:val="auto"/>
          <w:sz w:val="24"/>
        </w:rPr>
      </w:pPr>
      <w:r w:rsidRPr="00B42479">
        <w:rPr>
          <w:rStyle w:val="RefernciaSutil"/>
          <w:rFonts w:ascii="Times New Roman" w:eastAsia="Calibri" w:hAnsi="Times New Roman" w:cs="Times New Roman"/>
          <w:color w:val="auto"/>
          <w:sz w:val="24"/>
        </w:rPr>
        <w:t xml:space="preserve">SCOTTI, L. et al. </w:t>
      </w:r>
      <w:r w:rsidRPr="00B42479">
        <w:rPr>
          <w:rStyle w:val="RefernciaSutil"/>
          <w:rFonts w:ascii="Times New Roman" w:eastAsia="Verdana" w:hAnsi="Times New Roman" w:cs="Times New Roman"/>
          <w:b/>
          <w:color w:val="auto"/>
          <w:sz w:val="24"/>
        </w:rPr>
        <w:t>Modelagem molecular aplicada ao desenvolvimento de moléculas com atividade antioxidante visando ao uso cosmético</w:t>
      </w:r>
      <w:r w:rsidRPr="00B42479">
        <w:rPr>
          <w:rStyle w:val="RefernciaSutil"/>
          <w:rFonts w:ascii="Times New Roman" w:eastAsia="Verdana" w:hAnsi="Times New Roman" w:cs="Times New Roman"/>
          <w:color w:val="auto"/>
          <w:sz w:val="24"/>
        </w:rPr>
        <w:t xml:space="preserve">, </w:t>
      </w:r>
      <w:r w:rsidRPr="00B42479">
        <w:rPr>
          <w:rStyle w:val="RefernciaSutil"/>
          <w:rFonts w:ascii="Times New Roman" w:eastAsia="Calibri" w:hAnsi="Times New Roman" w:cs="Times New Roman"/>
          <w:color w:val="auto"/>
          <w:sz w:val="24"/>
        </w:rPr>
        <w:t xml:space="preserve">2007 </w:t>
      </w:r>
      <w:r w:rsidRPr="00B42479">
        <w:rPr>
          <w:rStyle w:val="RefernciaSutil"/>
          <w:rFonts w:ascii="Times New Roman" w:eastAsia="Verdana" w:hAnsi="Times New Roman" w:cs="Times New Roman"/>
          <w:color w:val="auto"/>
          <w:sz w:val="24"/>
        </w:rPr>
        <w:t>em: link:http://www.scielo.br/scielo.php?script=sci_arttext&amp;pid=S151693322007000200002.</w:t>
      </w:r>
    </w:p>
    <w:p w14:paraId="57A101DD" w14:textId="7AD54442" w:rsidR="00D2704F" w:rsidRPr="00B42479" w:rsidRDefault="00D2704F" w:rsidP="00D2704F">
      <w:pPr>
        <w:spacing w:after="240"/>
        <w:rPr>
          <w:rStyle w:val="RefernciaSutil"/>
          <w:rFonts w:ascii="Times New Roman" w:eastAsia="Calibri" w:hAnsi="Times New Roman" w:cs="Times New Roman"/>
          <w:color w:val="auto"/>
          <w:sz w:val="24"/>
          <w:lang w:val="en-US"/>
        </w:rPr>
      </w:pPr>
      <w:r w:rsidRPr="00B42479">
        <w:rPr>
          <w:rStyle w:val="RefernciaSutil"/>
          <w:rFonts w:ascii="Times New Roman" w:eastAsia="Calibri" w:hAnsi="Times New Roman" w:cs="Times New Roman"/>
          <w:color w:val="auto"/>
          <w:sz w:val="24"/>
          <w:lang w:val="en-US"/>
        </w:rPr>
        <w:t xml:space="preserve">SEERAM, N.P; LEE, R; HEBER, D. </w:t>
      </w:r>
      <w:r w:rsidRPr="00B42479">
        <w:rPr>
          <w:rStyle w:val="RefernciaSutil"/>
          <w:rFonts w:ascii="Times New Roman" w:eastAsia="Calibri" w:hAnsi="Times New Roman" w:cs="Times New Roman"/>
          <w:b/>
          <w:color w:val="auto"/>
          <w:sz w:val="24"/>
          <w:lang w:val="en-US"/>
        </w:rPr>
        <w:t>Bioavailability of ellagic acid in bhuman plasma after consumption of ellagitannins from pomegranate (</w:t>
      </w:r>
      <w:r w:rsidR="00F8425B">
        <w:rPr>
          <w:rStyle w:val="RefernciaSutil"/>
          <w:rFonts w:ascii="Times New Roman" w:eastAsia="Calibri" w:hAnsi="Times New Roman" w:cs="Times New Roman"/>
          <w:b/>
          <w:i/>
          <w:color w:val="auto"/>
          <w:sz w:val="24"/>
          <w:lang w:val="en-US"/>
        </w:rPr>
        <w:t>P. granatum</w:t>
      </w:r>
      <w:r w:rsidRPr="00B42479">
        <w:rPr>
          <w:rStyle w:val="RefernciaSutil"/>
          <w:rFonts w:ascii="Times New Roman" w:eastAsia="Calibri" w:hAnsi="Times New Roman" w:cs="Times New Roman"/>
          <w:b/>
          <w:color w:val="auto"/>
          <w:sz w:val="24"/>
          <w:lang w:val="en-US"/>
        </w:rPr>
        <w:t>)</w:t>
      </w:r>
      <w:r w:rsidRPr="00B42479">
        <w:rPr>
          <w:rStyle w:val="RefernciaSutil"/>
          <w:rFonts w:ascii="Times New Roman" w:eastAsia="Calibri" w:hAnsi="Times New Roman" w:cs="Times New Roman"/>
          <w:color w:val="auto"/>
          <w:sz w:val="24"/>
          <w:lang w:val="en-US"/>
        </w:rPr>
        <w:t xml:space="preserve"> juice. Clin Chim Acta, 2004.</w:t>
      </w:r>
    </w:p>
    <w:p w14:paraId="56D16B9A"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SIGNORETTO, C. et al. </w:t>
      </w:r>
      <w:r w:rsidRPr="00B42479">
        <w:rPr>
          <w:rStyle w:val="RefernciaSutil"/>
          <w:rFonts w:ascii="Times New Roman" w:hAnsi="Times New Roman" w:cs="Times New Roman"/>
          <w:b/>
          <w:color w:val="auto"/>
          <w:sz w:val="24"/>
          <w:lang w:val="en-US"/>
        </w:rPr>
        <w:t>Drinking habits are associated with changes in the dental plaque microbial community</w:t>
      </w:r>
      <w:r w:rsidRPr="00B42479">
        <w:rPr>
          <w:rStyle w:val="RefernciaSutil"/>
          <w:rFonts w:ascii="Times New Roman" w:hAnsi="Times New Roman" w:cs="Times New Roman"/>
          <w:color w:val="auto"/>
          <w:sz w:val="24"/>
          <w:lang w:val="en-US"/>
        </w:rPr>
        <w:t>. Journal of Clinical Microbiology, v.48, n.2, 2010, p.347-356.</w:t>
      </w:r>
    </w:p>
    <w:p w14:paraId="3B19D780" w14:textId="77777777" w:rsidR="00D2704F" w:rsidRPr="00B42479" w:rsidRDefault="00D2704F" w:rsidP="00D2704F">
      <w:pPr>
        <w:spacing w:after="240"/>
        <w:rPr>
          <w:rStyle w:val="RefernciaSutil"/>
          <w:rFonts w:ascii="Times New Roman" w:hAnsi="Times New Roman" w:cs="Times New Roman"/>
          <w:color w:val="auto"/>
          <w:sz w:val="24"/>
        </w:rPr>
      </w:pPr>
      <w:r w:rsidRPr="0013752C">
        <w:rPr>
          <w:rStyle w:val="RefernciaSutil"/>
          <w:rFonts w:ascii="Times New Roman" w:hAnsi="Times New Roman" w:cs="Times New Roman"/>
          <w:color w:val="auto"/>
          <w:sz w:val="24"/>
        </w:rPr>
        <w:t xml:space="preserve">SILVA, R.R. et al. </w:t>
      </w:r>
      <w:r w:rsidRPr="00B42479">
        <w:rPr>
          <w:rStyle w:val="RefernciaSutil"/>
          <w:rFonts w:ascii="Times New Roman" w:hAnsi="Times New Roman" w:cs="Times New Roman"/>
          <w:b/>
          <w:color w:val="auto"/>
          <w:sz w:val="24"/>
        </w:rPr>
        <w:t>Efeito de flavonóides no metabolismo do ácido araquidônico. Medicina,</w:t>
      </w:r>
      <w:r w:rsidRPr="00B42479">
        <w:rPr>
          <w:rStyle w:val="RefernciaSutil"/>
          <w:rFonts w:ascii="Times New Roman" w:hAnsi="Times New Roman" w:cs="Times New Roman"/>
          <w:color w:val="auto"/>
          <w:sz w:val="24"/>
        </w:rPr>
        <w:t xml:space="preserve"> Ribeirão Preto, v.35, n.2, 2002, p127-133.</w:t>
      </w:r>
    </w:p>
    <w:p w14:paraId="696D1A32"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hAnsi="Times New Roman" w:cs="Times New Roman"/>
          <w:color w:val="auto"/>
          <w:sz w:val="24"/>
        </w:rPr>
        <w:t xml:space="preserve">SOARES, D.G.S. et al. </w:t>
      </w:r>
      <w:r w:rsidRPr="00B42479">
        <w:rPr>
          <w:rStyle w:val="RefernciaSutil"/>
          <w:rFonts w:ascii="Times New Roman" w:hAnsi="Times New Roman" w:cs="Times New Roman"/>
          <w:b/>
          <w:color w:val="auto"/>
          <w:sz w:val="24"/>
        </w:rPr>
        <w:t>Atividades antibacterianas de tinturas de plantas tropicais sobre microrganismos da cavidade bucal</w:t>
      </w:r>
      <w:r w:rsidRPr="00B42479">
        <w:rPr>
          <w:rStyle w:val="RefernciaSutil"/>
          <w:rFonts w:ascii="Times New Roman" w:hAnsi="Times New Roman" w:cs="Times New Roman"/>
          <w:color w:val="auto"/>
          <w:sz w:val="24"/>
        </w:rPr>
        <w:t xml:space="preserve">. Rev Odontol Araçatuba 29:20-24, 2008. </w:t>
      </w:r>
    </w:p>
    <w:p w14:paraId="1992E20F" w14:textId="77777777" w:rsidR="00D2704F" w:rsidRPr="00B42479" w:rsidRDefault="00D2704F" w:rsidP="00D2704F">
      <w:pPr>
        <w:spacing w:after="240"/>
        <w:rPr>
          <w:rStyle w:val="RefernciaSutil"/>
          <w:rFonts w:ascii="Times New Roman" w:hAnsi="Times New Roman" w:cs="Times New Roman"/>
          <w:color w:val="auto"/>
          <w:sz w:val="24"/>
        </w:rPr>
      </w:pPr>
      <w:r w:rsidRPr="00B42479">
        <w:rPr>
          <w:rStyle w:val="RefernciaSutil"/>
          <w:rFonts w:ascii="Times New Roman" w:eastAsia="Calibri" w:hAnsi="Times New Roman" w:cs="Times New Roman"/>
          <w:color w:val="auto"/>
          <w:sz w:val="24"/>
        </w:rPr>
        <w:t xml:space="preserve">SOUSA, M.P. et al. </w:t>
      </w:r>
      <w:r w:rsidRPr="00B42479">
        <w:rPr>
          <w:rStyle w:val="RefernciaSutil"/>
          <w:rFonts w:ascii="Times New Roman" w:eastAsia="Calibri" w:hAnsi="Times New Roman" w:cs="Times New Roman"/>
          <w:b/>
          <w:color w:val="auto"/>
          <w:sz w:val="24"/>
        </w:rPr>
        <w:t>Constituintes químicos ativos e propriedades biológicas de plantas medicinais</w:t>
      </w:r>
      <w:r w:rsidRPr="00B42479">
        <w:rPr>
          <w:rStyle w:val="RefernciaSutil"/>
          <w:rFonts w:ascii="Times New Roman" w:eastAsia="Calibri" w:hAnsi="Times New Roman" w:cs="Times New Roman"/>
          <w:color w:val="auto"/>
          <w:sz w:val="24"/>
        </w:rPr>
        <w:t xml:space="preserve"> </w:t>
      </w:r>
      <w:r w:rsidRPr="00B42479">
        <w:rPr>
          <w:rStyle w:val="RefernciaSutil"/>
          <w:rFonts w:ascii="Times New Roman" w:eastAsia="Calibri" w:hAnsi="Times New Roman" w:cs="Times New Roman"/>
          <w:b/>
          <w:color w:val="auto"/>
          <w:sz w:val="24"/>
        </w:rPr>
        <w:t>brasileiras</w:t>
      </w:r>
      <w:r w:rsidRPr="00B42479">
        <w:rPr>
          <w:rStyle w:val="RefernciaSutil"/>
          <w:rFonts w:ascii="Times New Roman" w:eastAsia="Calibri" w:hAnsi="Times New Roman" w:cs="Times New Roman"/>
          <w:color w:val="auto"/>
          <w:sz w:val="24"/>
        </w:rPr>
        <w:t>. Fortaleza: UFC, 1991, p 416.</w:t>
      </w:r>
    </w:p>
    <w:p w14:paraId="32F71086" w14:textId="77777777" w:rsidR="00D2704F" w:rsidRPr="00B42479" w:rsidRDefault="00D2704F" w:rsidP="00D2704F">
      <w:pPr>
        <w:spacing w:after="240"/>
        <w:rPr>
          <w:rStyle w:val="RefernciaSutil"/>
          <w:rFonts w:ascii="Times New Roman" w:hAnsi="Times New Roman" w:cs="Times New Roman"/>
          <w:color w:val="auto"/>
          <w:sz w:val="24"/>
        </w:rPr>
      </w:pPr>
      <w:r w:rsidRPr="0013752C">
        <w:rPr>
          <w:rStyle w:val="RefernciaSutil"/>
          <w:rFonts w:ascii="Times New Roman" w:hAnsi="Times New Roman" w:cs="Times New Roman"/>
          <w:color w:val="auto"/>
          <w:sz w:val="24"/>
          <w:lang w:val="en-US"/>
        </w:rPr>
        <w:t xml:space="preserve">TREIN, M.P. et al. </w:t>
      </w:r>
      <w:r w:rsidRPr="00B42479">
        <w:rPr>
          <w:rStyle w:val="RefernciaSutil"/>
          <w:rFonts w:ascii="Times New Roman" w:hAnsi="Times New Roman" w:cs="Times New Roman"/>
          <w:b/>
          <w:color w:val="auto"/>
          <w:sz w:val="24"/>
        </w:rPr>
        <w:t>Formação de biofilme em diferentes concentrações de oxigênio</w:t>
      </w:r>
      <w:r w:rsidRPr="00B42479">
        <w:rPr>
          <w:rStyle w:val="RefernciaSutil"/>
          <w:rFonts w:ascii="Times New Roman" w:hAnsi="Times New Roman" w:cs="Times New Roman"/>
          <w:color w:val="auto"/>
          <w:sz w:val="24"/>
        </w:rPr>
        <w:t>. Revista Odonto Ciência, Porto Alegre, v. 21, n. 53, 2006, p.253-260.</w:t>
      </w:r>
    </w:p>
    <w:p w14:paraId="4B41AB90"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rPr>
        <w:t xml:space="preserve">VASCONCELOS, L.C.S. et al. </w:t>
      </w:r>
      <w:r w:rsidRPr="00B42479">
        <w:rPr>
          <w:rStyle w:val="RefernciaSutil"/>
          <w:rFonts w:ascii="Times New Roman" w:hAnsi="Times New Roman" w:cs="Times New Roman"/>
          <w:b/>
          <w:color w:val="auto"/>
          <w:sz w:val="24"/>
          <w:lang w:val="en-US"/>
        </w:rPr>
        <w:t xml:space="preserve">Use of </w:t>
      </w:r>
      <w:r w:rsidRPr="00B42479">
        <w:rPr>
          <w:rStyle w:val="RefernciaSutil"/>
          <w:rFonts w:ascii="Times New Roman" w:hAnsi="Times New Roman" w:cs="Times New Roman"/>
          <w:b/>
          <w:i/>
          <w:color w:val="auto"/>
          <w:sz w:val="24"/>
          <w:lang w:val="en-US"/>
        </w:rPr>
        <w:t>Punica granatum</w:t>
      </w:r>
      <w:r w:rsidRPr="00B42479">
        <w:rPr>
          <w:rStyle w:val="RefernciaSutil"/>
          <w:rFonts w:ascii="Times New Roman" w:hAnsi="Times New Roman" w:cs="Times New Roman"/>
          <w:b/>
          <w:color w:val="auto"/>
          <w:sz w:val="24"/>
          <w:lang w:val="en-US"/>
        </w:rPr>
        <w:t xml:space="preserve"> as an antifungical agent against candidosis associated denture stomatitis. Mycoses</w:t>
      </w:r>
      <w:r w:rsidRPr="00B42479">
        <w:rPr>
          <w:rStyle w:val="RefernciaSutil"/>
          <w:rFonts w:ascii="Times New Roman" w:hAnsi="Times New Roman" w:cs="Times New Roman"/>
          <w:color w:val="auto"/>
          <w:sz w:val="24"/>
          <w:lang w:val="en-US"/>
        </w:rPr>
        <w:t>, v.46, 2003, p.192-196.</w:t>
      </w:r>
    </w:p>
    <w:p w14:paraId="315F86B5"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VIUDA-MARTOS, M. FERNÁNDEZ-LÓPEZ, J. PÉREZ-ÁLVAREZ, J.A. </w:t>
      </w:r>
      <w:r w:rsidRPr="00B42479">
        <w:rPr>
          <w:rStyle w:val="RefernciaSutil"/>
          <w:rFonts w:ascii="Times New Roman" w:hAnsi="Times New Roman" w:cs="Times New Roman"/>
          <w:b/>
          <w:color w:val="auto"/>
          <w:sz w:val="24"/>
          <w:lang w:val="en-US"/>
        </w:rPr>
        <w:t>Pomegranate and its many functional components as related to human health</w:t>
      </w:r>
      <w:r w:rsidRPr="00B42479">
        <w:rPr>
          <w:rStyle w:val="RefernciaSutil"/>
          <w:rFonts w:ascii="Times New Roman" w:hAnsi="Times New Roman" w:cs="Times New Roman"/>
          <w:color w:val="auto"/>
          <w:sz w:val="24"/>
          <w:lang w:val="en-US"/>
        </w:rPr>
        <w:t>: A Review. Comprehensive Reviews in Food Science and Food Safety, v.9, 2010, p.635-654.</w:t>
      </w:r>
    </w:p>
    <w:p w14:paraId="38BFADF6" w14:textId="77777777" w:rsidR="00D2704F" w:rsidRPr="00B42479" w:rsidRDefault="00D2704F" w:rsidP="00D2704F">
      <w:pPr>
        <w:spacing w:after="240"/>
        <w:rPr>
          <w:rStyle w:val="RefernciaSutil"/>
          <w:rFonts w:ascii="Times New Roman" w:hAnsi="Times New Roman" w:cs="Times New Roman"/>
          <w:color w:val="auto"/>
          <w:sz w:val="24"/>
        </w:rPr>
      </w:pPr>
      <w:bookmarkStart w:id="80" w:name="_Toc481939154"/>
      <w:r w:rsidRPr="00B42479">
        <w:rPr>
          <w:rStyle w:val="RefernciaSutil"/>
          <w:rFonts w:ascii="Times New Roman" w:hAnsi="Times New Roman" w:cs="Times New Roman"/>
          <w:color w:val="auto"/>
          <w:sz w:val="24"/>
        </w:rPr>
        <w:t xml:space="preserve">WERKMAN, C. et al. </w:t>
      </w:r>
      <w:r w:rsidRPr="00B42479">
        <w:rPr>
          <w:rStyle w:val="RefernciaSutil"/>
          <w:rFonts w:ascii="Times New Roman" w:hAnsi="Times New Roman" w:cs="Times New Roman"/>
          <w:b/>
          <w:color w:val="auto"/>
          <w:sz w:val="24"/>
        </w:rPr>
        <w:t xml:space="preserve">Aplicações terapêutica da </w:t>
      </w:r>
      <w:r w:rsidRPr="00B42479">
        <w:rPr>
          <w:rStyle w:val="RefernciaSutil"/>
          <w:rFonts w:ascii="Times New Roman" w:hAnsi="Times New Roman" w:cs="Times New Roman"/>
          <w:b/>
          <w:i/>
          <w:color w:val="auto"/>
          <w:sz w:val="24"/>
        </w:rPr>
        <w:t>Punica granatum</w:t>
      </w:r>
      <w:r w:rsidRPr="00B42479">
        <w:rPr>
          <w:rStyle w:val="RefernciaSutil"/>
          <w:rFonts w:ascii="Times New Roman" w:hAnsi="Times New Roman" w:cs="Times New Roman"/>
          <w:b/>
          <w:color w:val="auto"/>
          <w:sz w:val="24"/>
        </w:rPr>
        <w:t>. L (Romã),</w:t>
      </w:r>
      <w:r w:rsidRPr="00B42479">
        <w:rPr>
          <w:rStyle w:val="RefernciaSutil"/>
          <w:rFonts w:ascii="Times New Roman" w:hAnsi="Times New Roman" w:cs="Times New Roman"/>
          <w:color w:val="auto"/>
          <w:sz w:val="24"/>
        </w:rPr>
        <w:t xml:space="preserve"> João Pessoa, 2008. Disponível em: </w:t>
      </w:r>
      <w:hyperlink r:id="rId23" w:history="1">
        <w:r w:rsidRPr="00B42479">
          <w:rPr>
            <w:rStyle w:val="RefernciaSutil"/>
            <w:rFonts w:ascii="Times New Roman" w:hAnsi="Times New Roman" w:cs="Times New Roman"/>
            <w:color w:val="auto"/>
            <w:sz w:val="24"/>
          </w:rPr>
          <w:t>http://sbpmed.org.br/download/issn_08_2/revisao_v10n3.pdf</w:t>
        </w:r>
      </w:hyperlink>
      <w:r w:rsidRPr="00B42479">
        <w:rPr>
          <w:rStyle w:val="RefernciaSutil"/>
          <w:rFonts w:ascii="Times New Roman" w:hAnsi="Times New Roman" w:cs="Times New Roman"/>
          <w:color w:val="auto"/>
          <w:sz w:val="24"/>
        </w:rPr>
        <w:t xml:space="preserve"> Acesso em: 13/10/2016.</w:t>
      </w:r>
      <w:bookmarkEnd w:id="80"/>
    </w:p>
    <w:p w14:paraId="2C8198E6" w14:textId="75D511A2"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rPr>
        <w:t xml:space="preserve">WERKMAN, C. et al. </w:t>
      </w:r>
      <w:r w:rsidRPr="00B42479">
        <w:rPr>
          <w:rStyle w:val="RefernciaSutil"/>
          <w:rFonts w:ascii="Times New Roman" w:hAnsi="Times New Roman" w:cs="Times New Roman"/>
          <w:b/>
          <w:color w:val="auto"/>
          <w:sz w:val="24"/>
        </w:rPr>
        <w:t xml:space="preserve">Aplicações terapêuticas da </w:t>
      </w:r>
      <w:r w:rsidR="00F8425B">
        <w:rPr>
          <w:rStyle w:val="RefernciaSutil"/>
          <w:rFonts w:ascii="Times New Roman" w:hAnsi="Times New Roman" w:cs="Times New Roman"/>
          <w:b/>
          <w:i/>
          <w:color w:val="auto"/>
          <w:sz w:val="24"/>
        </w:rPr>
        <w:t>P. granatum</w:t>
      </w:r>
      <w:r w:rsidRPr="00B42479">
        <w:rPr>
          <w:rStyle w:val="RefernciaSutil"/>
          <w:rFonts w:ascii="Times New Roman" w:hAnsi="Times New Roman" w:cs="Times New Roman"/>
          <w:b/>
          <w:color w:val="auto"/>
          <w:sz w:val="24"/>
        </w:rPr>
        <w:t xml:space="preserve"> (romã)</w:t>
      </w:r>
      <w:r w:rsidRPr="00B42479">
        <w:rPr>
          <w:rStyle w:val="RefernciaSutil"/>
          <w:rFonts w:ascii="Times New Roman" w:hAnsi="Times New Roman" w:cs="Times New Roman"/>
          <w:color w:val="auto"/>
          <w:sz w:val="24"/>
        </w:rPr>
        <w:t xml:space="preserve">. </w:t>
      </w:r>
      <w:r w:rsidRPr="00B42479">
        <w:rPr>
          <w:rStyle w:val="RefernciaSutil"/>
          <w:rFonts w:ascii="Times New Roman" w:hAnsi="Times New Roman" w:cs="Times New Roman"/>
          <w:color w:val="auto"/>
          <w:sz w:val="24"/>
          <w:lang w:val="en-US"/>
        </w:rPr>
        <w:t>Revista Brasileira de Plantas Medicinais v.10, n.3, 2008, p.104-111.</w:t>
      </w:r>
    </w:p>
    <w:p w14:paraId="02D383EE" w14:textId="77777777" w:rsidR="00D2704F" w:rsidRPr="00B42479" w:rsidRDefault="00D2704F" w:rsidP="00D2704F">
      <w:pPr>
        <w:spacing w:after="240"/>
        <w:rPr>
          <w:rStyle w:val="RefernciaSutil"/>
          <w:rFonts w:ascii="Times New Roman" w:hAnsi="Times New Roman" w:cs="Times New Roman"/>
          <w:color w:val="auto"/>
          <w:sz w:val="24"/>
          <w:lang w:val="en-US"/>
        </w:rPr>
      </w:pPr>
      <w:r w:rsidRPr="00B42479">
        <w:rPr>
          <w:rStyle w:val="RefernciaSutil"/>
          <w:rFonts w:ascii="Times New Roman" w:hAnsi="Times New Roman" w:cs="Times New Roman"/>
          <w:color w:val="auto"/>
          <w:sz w:val="24"/>
          <w:lang w:val="en-US"/>
        </w:rPr>
        <w:t xml:space="preserve">WOLFF, M.S.; LARSON, L. </w:t>
      </w:r>
      <w:r w:rsidRPr="00B42479">
        <w:rPr>
          <w:rStyle w:val="RefernciaSutil"/>
          <w:rFonts w:ascii="Times New Roman" w:hAnsi="Times New Roman" w:cs="Times New Roman"/>
          <w:b/>
          <w:color w:val="auto"/>
          <w:sz w:val="24"/>
          <w:lang w:val="en-US"/>
        </w:rPr>
        <w:t>The cariogenic dental biofilm: good, bad or just something to control? Brazilian Oral Research</w:t>
      </w:r>
      <w:r w:rsidRPr="00B42479">
        <w:rPr>
          <w:rStyle w:val="RefernciaSutil"/>
          <w:rFonts w:ascii="Times New Roman" w:hAnsi="Times New Roman" w:cs="Times New Roman"/>
          <w:color w:val="auto"/>
          <w:sz w:val="24"/>
          <w:lang w:val="en-US"/>
        </w:rPr>
        <w:t>, São Paulo, v.23 (SpecIss 1), 2009, p.31-38.</w:t>
      </w:r>
    </w:p>
    <w:p w14:paraId="0778E2CF" w14:textId="77777777" w:rsidR="00D2704F" w:rsidRPr="00B42479" w:rsidRDefault="00D2704F" w:rsidP="00D2704F">
      <w:pPr>
        <w:rPr>
          <w:rFonts w:ascii="Times New Roman" w:hAnsi="Times New Roman" w:cs="Times New Roman"/>
        </w:rPr>
      </w:pPr>
      <w:r w:rsidRPr="00B42479">
        <w:rPr>
          <w:rStyle w:val="RefernciaSutil"/>
          <w:rFonts w:ascii="Times New Roman" w:hAnsi="Times New Roman" w:cs="Times New Roman"/>
          <w:color w:val="auto"/>
          <w:sz w:val="24"/>
          <w:lang w:val="en-US"/>
        </w:rPr>
        <w:t xml:space="preserve">YÉVENES, I. et al. </w:t>
      </w:r>
      <w:r w:rsidRPr="00B42479">
        <w:rPr>
          <w:rStyle w:val="RefernciaSutil"/>
          <w:rFonts w:ascii="Times New Roman" w:hAnsi="Times New Roman" w:cs="Times New Roman"/>
          <w:b/>
          <w:color w:val="auto"/>
          <w:sz w:val="24"/>
          <w:lang w:val="en-US"/>
        </w:rPr>
        <w:t>Comparison of mouthrinses containing chlorhexidine and other active agents with chlorhexidine mouthrinse-gel:</w:t>
      </w:r>
      <w:r w:rsidRPr="00B42479">
        <w:rPr>
          <w:rStyle w:val="RefernciaSutil"/>
          <w:rFonts w:ascii="Times New Roman" w:hAnsi="Times New Roman" w:cs="Times New Roman"/>
          <w:color w:val="auto"/>
          <w:sz w:val="24"/>
          <w:lang w:val="en-US"/>
        </w:rPr>
        <w:t xml:space="preserve"> effects on de novo plaque formation. </w:t>
      </w:r>
      <w:r w:rsidRPr="00B42479">
        <w:rPr>
          <w:rStyle w:val="RefernciaSutil"/>
          <w:rFonts w:ascii="Times New Roman" w:hAnsi="Times New Roman" w:cs="Times New Roman"/>
          <w:color w:val="auto"/>
          <w:sz w:val="24"/>
        </w:rPr>
        <w:t>Revista Odonto Ciência, Porto Alegre, v.24, n.4, 2009, p345-348.</w:t>
      </w:r>
    </w:p>
    <w:p w14:paraId="43A1CC29" w14:textId="77777777" w:rsidR="00D2704F" w:rsidRPr="00B42479" w:rsidRDefault="00D2704F" w:rsidP="00D2704F">
      <w:pPr>
        <w:spacing w:afterLines="240" w:after="576"/>
        <w:rPr>
          <w:rStyle w:val="RefernciaSutil"/>
          <w:rFonts w:ascii="Times New Roman" w:hAnsi="Times New Roman" w:cs="Times New Roman"/>
          <w:smallCaps/>
          <w:color w:val="auto"/>
        </w:rPr>
      </w:pPr>
    </w:p>
    <w:p w14:paraId="25EBB4A0" w14:textId="77777777" w:rsidR="00B14A35" w:rsidRPr="00B42479" w:rsidRDefault="00B14A35" w:rsidP="00C36305">
      <w:pPr>
        <w:pStyle w:val="Pargrafo"/>
        <w:rPr>
          <w:rFonts w:ascii="Times New Roman" w:hAnsi="Times New Roman" w:cs="Times New Roman"/>
        </w:rPr>
      </w:pPr>
    </w:p>
    <w:p w14:paraId="6E408410" w14:textId="77777777" w:rsidR="00B14A35" w:rsidRPr="00B42479" w:rsidRDefault="00B14A35" w:rsidP="00C36305">
      <w:pPr>
        <w:pStyle w:val="Pargrafo"/>
        <w:rPr>
          <w:rFonts w:ascii="Times New Roman" w:hAnsi="Times New Roman" w:cs="Times New Roman"/>
        </w:rPr>
      </w:pPr>
    </w:p>
    <w:sectPr w:rsidR="00B14A35" w:rsidRPr="00B42479" w:rsidSect="00485792">
      <w:headerReference w:type="even" r:id="rId24"/>
      <w:headerReference w:type="default" r:id="rId25"/>
      <w:pgSz w:w="11907" w:h="16840" w:code="9"/>
      <w:pgMar w:top="1701" w:right="1134" w:bottom="1134" w:left="1701" w:header="1134" w:footer="284" w:gutter="0"/>
      <w:pgNumType w:start="13"/>
      <w:cols w:space="720"/>
      <w:noEndnot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CBF4F" w14:textId="77777777" w:rsidR="00205534" w:rsidRDefault="00205534">
      <w:pPr>
        <w:spacing w:after="240"/>
      </w:pPr>
      <w:r>
        <w:separator/>
      </w:r>
    </w:p>
    <w:p w14:paraId="2D741FC1" w14:textId="77777777" w:rsidR="00205534" w:rsidRDefault="00205534">
      <w:pPr>
        <w:spacing w:after="240"/>
      </w:pPr>
    </w:p>
    <w:p w14:paraId="5AF2F1E0" w14:textId="77777777" w:rsidR="00205534" w:rsidRDefault="00205534">
      <w:pPr>
        <w:spacing w:after="240"/>
      </w:pPr>
    </w:p>
  </w:endnote>
  <w:endnote w:type="continuationSeparator" w:id="0">
    <w:p w14:paraId="71975220" w14:textId="77777777" w:rsidR="00205534" w:rsidRDefault="00205534">
      <w:pPr>
        <w:spacing w:after="240"/>
      </w:pPr>
      <w:r>
        <w:continuationSeparator/>
      </w:r>
    </w:p>
    <w:p w14:paraId="553689EA" w14:textId="77777777" w:rsidR="00205534" w:rsidRDefault="00205534">
      <w:pPr>
        <w:spacing w:after="240"/>
      </w:pPr>
    </w:p>
    <w:p w14:paraId="2855AC41" w14:textId="77777777" w:rsidR="00205534" w:rsidRDefault="00205534">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askerville">
    <w:altName w:val="Baskerville Old Face"/>
    <w:panose1 w:val="00000000000000000000"/>
    <w:charset w:val="00"/>
    <w:family w:val="swiss"/>
    <w:notTrueType/>
    <w:pitch w:val="default"/>
    <w:sig w:usb0="00000003" w:usb1="00000000" w:usb2="00000000" w:usb3="00000000" w:csb0="00000001" w:csb1="00000000"/>
  </w:font>
  <w:font w:name="Verdana">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954A7" w14:textId="77777777" w:rsidR="00CF5D36" w:rsidRDefault="00CF5D36">
    <w:pPr>
      <w:pStyle w:val="Rodap"/>
      <w:spacing w:after="240"/>
    </w:pPr>
  </w:p>
  <w:p w14:paraId="5C70B0FE" w14:textId="77777777" w:rsidR="00CF5D36" w:rsidRDefault="00CF5D36">
    <w:pPr>
      <w:pStyle w:val="Rodap"/>
      <w:spacing w:after="24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023C0" w14:textId="77777777" w:rsidR="00205534" w:rsidRDefault="00205534">
      <w:pPr>
        <w:spacing w:after="240"/>
      </w:pPr>
      <w:r>
        <w:separator/>
      </w:r>
    </w:p>
  </w:footnote>
  <w:footnote w:type="continuationSeparator" w:id="0">
    <w:p w14:paraId="1D532B0C" w14:textId="77777777" w:rsidR="00205534" w:rsidRDefault="00205534">
      <w:pPr>
        <w:spacing w:after="240"/>
      </w:pPr>
      <w:r>
        <w:continuationSeparator/>
      </w:r>
    </w:p>
    <w:p w14:paraId="1AA7225C" w14:textId="77777777" w:rsidR="00205534" w:rsidRDefault="00205534">
      <w:pPr>
        <w:spacing w:after="240"/>
      </w:pPr>
    </w:p>
    <w:p w14:paraId="18DDE357" w14:textId="77777777" w:rsidR="00205534" w:rsidRDefault="00205534">
      <w:pPr>
        <w:spacing w:after="24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20CA5" w14:textId="77777777" w:rsidR="00CF5D36" w:rsidRDefault="00CF5D36" w:rsidP="00454C83">
    <w:pPr>
      <w:framePr w:wrap="around" w:vAnchor="text" w:hAnchor="margin" w:xAlign="right" w:y="1"/>
      <w:spacing w:after="240"/>
    </w:pPr>
    <w:r>
      <w:fldChar w:fldCharType="begin"/>
    </w:r>
    <w:r>
      <w:instrText xml:space="preserve">PAGE  </w:instrText>
    </w:r>
    <w:r>
      <w:fldChar w:fldCharType="end"/>
    </w:r>
  </w:p>
  <w:p w14:paraId="6CEE6A43" w14:textId="77777777" w:rsidR="00CF5D36" w:rsidRDefault="00CF5D36">
    <w:pPr>
      <w:spacing w:after="24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41AFF" w14:textId="77777777" w:rsidR="00CF5D36" w:rsidRDefault="00CF5D36">
    <w:pPr>
      <w:spacing w:after="240"/>
    </w:pPr>
  </w:p>
  <w:p w14:paraId="7892BFD3" w14:textId="77777777" w:rsidR="00CF5D36" w:rsidRDefault="00CF5D36">
    <w:pPr>
      <w:spacing w:after="24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2B466" w14:textId="77777777" w:rsidR="00CF5D36" w:rsidRPr="00BB0176" w:rsidRDefault="00CF5D36">
    <w:pPr>
      <w:spacing w:after="240"/>
      <w:rPr>
        <w:sz w:val="23"/>
        <w:szCs w:val="23"/>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707E"/>
    <w:multiLevelType w:val="hybridMultilevel"/>
    <w:tmpl w:val="B06006F6"/>
    <w:lvl w:ilvl="0" w:tplc="0416000D">
      <w:start w:val="1"/>
      <w:numFmt w:val="bullet"/>
      <w:lvlText w:val=""/>
      <w:lvlJc w:val="left"/>
      <w:pPr>
        <w:ind w:left="-24" w:hanging="696"/>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19532FAB"/>
    <w:multiLevelType w:val="hybridMultilevel"/>
    <w:tmpl w:val="6B449766"/>
    <w:lvl w:ilvl="0" w:tplc="3372F6B6">
      <w:start w:val="1"/>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CF4CB7"/>
    <w:multiLevelType w:val="hybridMultilevel"/>
    <w:tmpl w:val="85F2FC72"/>
    <w:lvl w:ilvl="0" w:tplc="0A9A15E6">
      <w:numFmt w:val="bullet"/>
      <w:lvlText w:val="·"/>
      <w:lvlJc w:val="left"/>
      <w:pPr>
        <w:ind w:left="-24" w:hanging="696"/>
      </w:pPr>
      <w:rPr>
        <w:rFonts w:ascii="Arial" w:eastAsia="Times New Roman" w:hAnsi="Aria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22D50C5B"/>
    <w:multiLevelType w:val="multilevel"/>
    <w:tmpl w:val="B30A3236"/>
    <w:lvl w:ilvl="0">
      <w:start w:val="1"/>
      <w:numFmt w:val="decimal"/>
      <w:lvlText w:val="%1"/>
      <w:lvlJc w:val="left"/>
      <w:pPr>
        <w:ind w:left="720" w:hanging="360"/>
      </w:pPr>
      <w:rPr>
        <w:rFonts w:ascii="Arial" w:hAnsi="Arial" w:hint="default"/>
        <w:spacing w:val="0"/>
        <w:sz w:val="24"/>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57947CA"/>
    <w:multiLevelType w:val="hybridMultilevel"/>
    <w:tmpl w:val="9D6CB424"/>
    <w:lvl w:ilvl="0" w:tplc="42BA409A">
      <w:start w:val="1"/>
      <w:numFmt w:val="decimal"/>
      <w:lvlText w:val="%1"/>
      <w:lvlJc w:val="left"/>
      <w:pPr>
        <w:ind w:left="720" w:hanging="360"/>
      </w:pPr>
      <w:rPr>
        <w:rFonts w:ascii="Arial" w:hAnsi="Arial" w:hint="default"/>
        <w:spacing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B84876"/>
    <w:multiLevelType w:val="multilevel"/>
    <w:tmpl w:val="08BC8352"/>
    <w:lvl w:ilvl="0">
      <w:start w:val="1"/>
      <w:numFmt w:val="decimal"/>
      <w:lvlText w:val="%1."/>
      <w:lvlJc w:val="left"/>
      <w:pPr>
        <w:ind w:left="720" w:hanging="360"/>
      </w:pPr>
    </w:lvl>
    <w:lvl w:ilvl="1">
      <w:start w:val="2"/>
      <w:numFmt w:val="decimal"/>
      <w:isLgl/>
      <w:lvlText w:val="%1.%2"/>
      <w:lvlJc w:val="left"/>
      <w:pPr>
        <w:ind w:left="1117" w:hanging="408"/>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nsid w:val="261D6D63"/>
    <w:multiLevelType w:val="multilevel"/>
    <w:tmpl w:val="B5307580"/>
    <w:lvl w:ilvl="0">
      <w:start w:val="1"/>
      <w:numFmt w:val="decimal"/>
      <w:lvlText w:val="%1."/>
      <w:lvlJc w:val="left"/>
      <w:pPr>
        <w:ind w:left="927" w:hanging="360"/>
      </w:pPr>
      <w:rPr>
        <w:rFonts w:ascii="Arial" w:eastAsia="Times New Roman"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0A60BEA"/>
    <w:multiLevelType w:val="hybridMultilevel"/>
    <w:tmpl w:val="A36CF8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377135D"/>
    <w:multiLevelType w:val="hybridMultilevel"/>
    <w:tmpl w:val="835E14F2"/>
    <w:lvl w:ilvl="0" w:tplc="59EC296A">
      <w:start w:val="1"/>
      <w:numFmt w:val="decimal"/>
      <w:lvlText w:val="%1."/>
      <w:lvlJc w:val="left"/>
      <w:pPr>
        <w:ind w:left="927" w:hanging="360"/>
      </w:pPr>
      <w:rPr>
        <w:rFonts w:ascii="Arial" w:eastAsia="Times New Roman" w:hAnsi="Arial" w:cs="Arial" w:hint="default"/>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337717EB"/>
    <w:multiLevelType w:val="multilevel"/>
    <w:tmpl w:val="7828371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82E72E9"/>
    <w:multiLevelType w:val="hybridMultilevel"/>
    <w:tmpl w:val="F8D8FDB0"/>
    <w:lvl w:ilvl="0" w:tplc="2BEA2FEA">
      <w:start w:val="1"/>
      <w:numFmt w:val="lowerLetter"/>
      <w:pStyle w:val="Alnea"/>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B3F1B0E"/>
    <w:multiLevelType w:val="multilevel"/>
    <w:tmpl w:val="0D32B8F0"/>
    <w:lvl w:ilvl="0">
      <w:start w:val="1"/>
      <w:numFmt w:val="decimal"/>
      <w:lvlText w:val="%1"/>
      <w:lvlJc w:val="left"/>
      <w:pPr>
        <w:ind w:left="0" w:firstLine="0"/>
      </w:pPr>
      <w:rPr>
        <w:rFonts w:hint="default"/>
      </w:rPr>
    </w:lvl>
    <w:lvl w:ilvl="1">
      <w:start w:val="1"/>
      <w:numFmt w:val="decimal"/>
      <w:isLgl/>
      <w:lvlText w:val="%1.%2"/>
      <w:lvlJc w:val="left"/>
      <w:pPr>
        <w:tabs>
          <w:tab w:val="num" w:pos="113"/>
        </w:tabs>
        <w:ind w:left="-249" w:firstLine="0"/>
      </w:pPr>
      <w:rPr>
        <w:rFonts w:hint="default"/>
      </w:rPr>
    </w:lvl>
    <w:lvl w:ilvl="2">
      <w:start w:val="1"/>
      <w:numFmt w:val="decimal"/>
      <w:isLgl/>
      <w:lvlText w:val="%1.%2.%3"/>
      <w:lvlJc w:val="left"/>
      <w:pPr>
        <w:ind w:left="-498" w:firstLine="0"/>
      </w:pPr>
      <w:rPr>
        <w:rFonts w:hint="default"/>
      </w:rPr>
    </w:lvl>
    <w:lvl w:ilvl="3">
      <w:start w:val="1"/>
      <w:numFmt w:val="decimal"/>
      <w:isLgl/>
      <w:lvlText w:val="%1.%2.%3.%4"/>
      <w:lvlJc w:val="left"/>
      <w:pPr>
        <w:ind w:left="-747" w:firstLine="0"/>
      </w:pPr>
      <w:rPr>
        <w:rFonts w:hint="default"/>
      </w:rPr>
    </w:lvl>
    <w:lvl w:ilvl="4">
      <w:start w:val="1"/>
      <w:numFmt w:val="decimal"/>
      <w:isLgl/>
      <w:lvlText w:val="%1.%2.%3.%4.%5"/>
      <w:lvlJc w:val="left"/>
      <w:pPr>
        <w:ind w:left="-996" w:firstLine="0"/>
      </w:pPr>
      <w:rPr>
        <w:rFonts w:hint="default"/>
      </w:rPr>
    </w:lvl>
    <w:lvl w:ilvl="5">
      <w:start w:val="1"/>
      <w:numFmt w:val="decimal"/>
      <w:isLgl/>
      <w:lvlText w:val="%1.%2.%3.%4.%5.%6"/>
      <w:lvlJc w:val="left"/>
      <w:pPr>
        <w:ind w:left="-1245" w:firstLine="0"/>
      </w:pPr>
      <w:rPr>
        <w:rFonts w:hint="default"/>
      </w:rPr>
    </w:lvl>
    <w:lvl w:ilvl="6">
      <w:start w:val="1"/>
      <w:numFmt w:val="decimal"/>
      <w:isLgl/>
      <w:lvlText w:val="%1.%2.%3.%4.%5.%6.%7"/>
      <w:lvlJc w:val="left"/>
      <w:pPr>
        <w:ind w:left="-1494" w:firstLine="0"/>
      </w:pPr>
      <w:rPr>
        <w:rFonts w:hint="default"/>
      </w:rPr>
    </w:lvl>
    <w:lvl w:ilvl="7">
      <w:start w:val="1"/>
      <w:numFmt w:val="decimal"/>
      <w:isLgl/>
      <w:lvlText w:val="%1.%2.%3.%4.%5.%6.%7.%8"/>
      <w:lvlJc w:val="left"/>
      <w:pPr>
        <w:ind w:left="-1743" w:firstLine="0"/>
      </w:pPr>
      <w:rPr>
        <w:rFonts w:hint="default"/>
      </w:rPr>
    </w:lvl>
    <w:lvl w:ilvl="8">
      <w:start w:val="1"/>
      <w:numFmt w:val="decimal"/>
      <w:isLgl/>
      <w:lvlText w:val="%1.%2.%3.%4.%5.%6.%7.%8.%9"/>
      <w:lvlJc w:val="left"/>
      <w:pPr>
        <w:ind w:left="-1992" w:firstLine="0"/>
      </w:pPr>
      <w:rPr>
        <w:rFonts w:hint="default"/>
      </w:rPr>
    </w:lvl>
  </w:abstractNum>
  <w:abstractNum w:abstractNumId="12">
    <w:nsid w:val="3B562472"/>
    <w:multiLevelType w:val="hybridMultilevel"/>
    <w:tmpl w:val="946A20A2"/>
    <w:lvl w:ilvl="0" w:tplc="0A9A15E6">
      <w:numFmt w:val="bullet"/>
      <w:lvlText w:val="·"/>
      <w:lvlJc w:val="left"/>
      <w:pPr>
        <w:ind w:left="336" w:hanging="696"/>
      </w:pPr>
      <w:rPr>
        <w:rFonts w:ascii="Arial" w:eastAsia="Times New Roman" w:hAnsi="Arial" w:cs="Aria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13">
    <w:nsid w:val="4038622F"/>
    <w:multiLevelType w:val="multilevel"/>
    <w:tmpl w:val="19C636F0"/>
    <w:lvl w:ilvl="0">
      <w:start w:val="1"/>
      <w:numFmt w:val="decimal"/>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05C41B9"/>
    <w:multiLevelType w:val="multilevel"/>
    <w:tmpl w:val="93A243F8"/>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2BA2A85"/>
    <w:multiLevelType w:val="hybridMultilevel"/>
    <w:tmpl w:val="C5AA85CE"/>
    <w:lvl w:ilvl="0" w:tplc="92C2C932">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439977E4"/>
    <w:multiLevelType w:val="hybridMultilevel"/>
    <w:tmpl w:val="0C92A97C"/>
    <w:lvl w:ilvl="0" w:tplc="FC4A6C7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46544E7E"/>
    <w:multiLevelType w:val="singleLevel"/>
    <w:tmpl w:val="470AAC86"/>
    <w:lvl w:ilvl="0">
      <w:start w:val="1"/>
      <w:numFmt w:val="bullet"/>
      <w:pStyle w:val="Subalnea"/>
      <w:lvlText w:val="-"/>
      <w:lvlJc w:val="left"/>
      <w:pPr>
        <w:tabs>
          <w:tab w:val="num" w:pos="2529"/>
        </w:tabs>
        <w:ind w:left="2529" w:hanging="397"/>
      </w:pPr>
      <w:rPr>
        <w:rFonts w:ascii="Times New Roman" w:eastAsia="Times New Roman" w:hAnsi="Times New Roman" w:cs="Times New Roman" w:hint="default"/>
      </w:rPr>
    </w:lvl>
  </w:abstractNum>
  <w:abstractNum w:abstractNumId="18">
    <w:nsid w:val="4B5F36D3"/>
    <w:multiLevelType w:val="singleLevel"/>
    <w:tmpl w:val="5F248726"/>
    <w:lvl w:ilvl="0">
      <w:start w:val="1"/>
      <w:numFmt w:val="lowerLetter"/>
      <w:lvlText w:val="%1)"/>
      <w:lvlJc w:val="left"/>
      <w:pPr>
        <w:tabs>
          <w:tab w:val="num" w:pos="2132"/>
        </w:tabs>
        <w:ind w:left="2132" w:hanging="431"/>
      </w:pPr>
      <w:rPr>
        <w:rFonts w:ascii="Arial" w:hAnsi="Arial" w:hint="default"/>
        <w:sz w:val="24"/>
      </w:rPr>
    </w:lvl>
  </w:abstractNum>
  <w:abstractNum w:abstractNumId="19">
    <w:nsid w:val="4C30175F"/>
    <w:multiLevelType w:val="multilevel"/>
    <w:tmpl w:val="CDB2E6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52641F94"/>
    <w:multiLevelType w:val="hybridMultilevel"/>
    <w:tmpl w:val="2BD2A47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nsid w:val="5429792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BF2B68"/>
    <w:multiLevelType w:val="hybridMultilevel"/>
    <w:tmpl w:val="2DC2DA0C"/>
    <w:lvl w:ilvl="0" w:tplc="559CAF8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5F5C20D3"/>
    <w:multiLevelType w:val="multilevel"/>
    <w:tmpl w:val="BC2A330A"/>
    <w:lvl w:ilvl="0">
      <w:start w:val="1"/>
      <w:numFmt w:val="decimal"/>
      <w:lvlText w:val="%1."/>
      <w:lvlJc w:val="left"/>
      <w:pPr>
        <w:ind w:left="0" w:firstLine="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6ED58E4"/>
    <w:multiLevelType w:val="hybridMultilevel"/>
    <w:tmpl w:val="F8186E54"/>
    <w:lvl w:ilvl="0" w:tplc="CB4A8F60">
      <w:start w:val="1"/>
      <w:numFmt w:val="decimal"/>
      <w:lvlText w:val="%1."/>
      <w:lvlJc w:val="left"/>
      <w:pPr>
        <w:ind w:left="720" w:hanging="360"/>
      </w:pPr>
      <w:rPr>
        <w:rFonts w:cs="Times New Roman" w:hint="default"/>
        <w:color w:val="2121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8346369"/>
    <w:multiLevelType w:val="multilevel"/>
    <w:tmpl w:val="BC2A330A"/>
    <w:lvl w:ilvl="0">
      <w:start w:val="1"/>
      <w:numFmt w:val="decimal"/>
      <w:lvlText w:val="%1."/>
      <w:lvlJc w:val="left"/>
      <w:pPr>
        <w:ind w:left="0" w:firstLine="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8432940"/>
    <w:multiLevelType w:val="multilevel"/>
    <w:tmpl w:val="B478FEE8"/>
    <w:lvl w:ilvl="0">
      <w:start w:val="1"/>
      <w:numFmt w:val="decimal"/>
      <w:lvlText w:val="%1."/>
      <w:lvlJc w:val="left"/>
      <w:pPr>
        <w:ind w:left="0" w:firstLine="360"/>
      </w:pPr>
      <w:rPr>
        <w:rFonts w:hint="default"/>
      </w:rPr>
    </w:lvl>
    <w:lvl w:ilvl="1">
      <w:start w:val="1"/>
      <w:numFmt w:val="decimal"/>
      <w:isLgl/>
      <w:lvlText w:val="%1.%2"/>
      <w:lvlJc w:val="left"/>
      <w:pPr>
        <w:ind w:left="0" w:firstLine="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997210D"/>
    <w:multiLevelType w:val="singleLevel"/>
    <w:tmpl w:val="04C2CF76"/>
    <w:lvl w:ilvl="0">
      <w:start w:val="1"/>
      <w:numFmt w:val="decimal"/>
      <w:lvlText w:val="%1."/>
      <w:lvlJc w:val="left"/>
      <w:pPr>
        <w:tabs>
          <w:tab w:val="num" w:pos="2132"/>
        </w:tabs>
        <w:ind w:left="2132" w:hanging="431"/>
      </w:pPr>
      <w:rPr>
        <w:rFonts w:ascii="Arial" w:hAnsi="Arial" w:hint="default"/>
        <w:sz w:val="24"/>
      </w:rPr>
    </w:lvl>
  </w:abstractNum>
  <w:abstractNum w:abstractNumId="28">
    <w:nsid w:val="6D4F4FF6"/>
    <w:multiLevelType w:val="hybridMultilevel"/>
    <w:tmpl w:val="70469090"/>
    <w:lvl w:ilvl="0" w:tplc="57CA4DB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A16C8F"/>
    <w:multiLevelType w:val="hybridMultilevel"/>
    <w:tmpl w:val="ACFCAB48"/>
    <w:lvl w:ilvl="0" w:tplc="7D20C4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F3A44FD"/>
    <w:multiLevelType w:val="multilevel"/>
    <w:tmpl w:val="E67CB49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10"/>
  </w:num>
  <w:num w:numId="4">
    <w:abstractNumId w:val="18"/>
  </w:num>
  <w:num w:numId="5">
    <w:abstractNumId w:val="27"/>
  </w:num>
  <w:num w:numId="6">
    <w:abstractNumId w:val="10"/>
    <w:lvlOverride w:ilvl="0">
      <w:startOverride w:val="1"/>
    </w:lvlOverride>
  </w:num>
  <w:num w:numId="7">
    <w:abstractNumId w:val="10"/>
    <w:lvlOverride w:ilvl="0">
      <w:startOverride w:val="3"/>
    </w:lvlOverride>
  </w:num>
  <w:num w:numId="8">
    <w:abstractNumId w:val="21"/>
  </w:num>
  <w:num w:numId="9">
    <w:abstractNumId w:val="9"/>
  </w:num>
  <w:num w:numId="10">
    <w:abstractNumId w:val="28"/>
  </w:num>
  <w:num w:numId="11">
    <w:abstractNumId w:val="1"/>
  </w:num>
  <w:num w:numId="12">
    <w:abstractNumId w:val="11"/>
  </w:num>
  <w:num w:numId="13">
    <w:abstractNumId w:val="19"/>
  </w:num>
  <w:num w:numId="14">
    <w:abstractNumId w:val="23"/>
  </w:num>
  <w:num w:numId="15">
    <w:abstractNumId w:val="25"/>
  </w:num>
  <w:num w:numId="16">
    <w:abstractNumId w:val="26"/>
  </w:num>
  <w:num w:numId="17">
    <w:abstractNumId w:val="14"/>
  </w:num>
  <w:num w:numId="18">
    <w:abstractNumId w:val="22"/>
  </w:num>
  <w:num w:numId="19">
    <w:abstractNumId w:val="16"/>
  </w:num>
  <w:num w:numId="20">
    <w:abstractNumId w:val="8"/>
  </w:num>
  <w:num w:numId="21">
    <w:abstractNumId w:val="6"/>
  </w:num>
  <w:num w:numId="22">
    <w:abstractNumId w:val="20"/>
  </w:num>
  <w:num w:numId="23">
    <w:abstractNumId w:val="12"/>
  </w:num>
  <w:num w:numId="24">
    <w:abstractNumId w:val="2"/>
  </w:num>
  <w:num w:numId="25">
    <w:abstractNumId w:val="0"/>
  </w:num>
  <w:num w:numId="26">
    <w:abstractNumId w:val="5"/>
  </w:num>
  <w:num w:numId="27">
    <w:abstractNumId w:val="15"/>
  </w:num>
  <w:num w:numId="28">
    <w:abstractNumId w:val="30"/>
  </w:num>
  <w:num w:numId="29">
    <w:abstractNumId w:val="7"/>
  </w:num>
  <w:num w:numId="30">
    <w:abstractNumId w:val="4"/>
  </w:num>
  <w:num w:numId="31">
    <w:abstractNumId w:val="3"/>
  </w:num>
  <w:num w:numId="32">
    <w:abstractNumId w:val="29"/>
  </w:num>
  <w:num w:numId="33">
    <w:abstractNumId w:val="13"/>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F0"/>
    <w:rsid w:val="00004BFD"/>
    <w:rsid w:val="0001352C"/>
    <w:rsid w:val="00014028"/>
    <w:rsid w:val="00014DEB"/>
    <w:rsid w:val="00021A25"/>
    <w:rsid w:val="00022CC6"/>
    <w:rsid w:val="00023DC2"/>
    <w:rsid w:val="000302FF"/>
    <w:rsid w:val="00030EA4"/>
    <w:rsid w:val="00031B68"/>
    <w:rsid w:val="000377B5"/>
    <w:rsid w:val="00040744"/>
    <w:rsid w:val="00045D4A"/>
    <w:rsid w:val="00046093"/>
    <w:rsid w:val="00047224"/>
    <w:rsid w:val="0005098D"/>
    <w:rsid w:val="00050E0B"/>
    <w:rsid w:val="00052A84"/>
    <w:rsid w:val="00052A9D"/>
    <w:rsid w:val="00053999"/>
    <w:rsid w:val="00054687"/>
    <w:rsid w:val="00057FC8"/>
    <w:rsid w:val="000600B1"/>
    <w:rsid w:val="000604E3"/>
    <w:rsid w:val="000612DE"/>
    <w:rsid w:val="00061834"/>
    <w:rsid w:val="0006528E"/>
    <w:rsid w:val="00066231"/>
    <w:rsid w:val="00067D91"/>
    <w:rsid w:val="0007441B"/>
    <w:rsid w:val="00074B66"/>
    <w:rsid w:val="000759E7"/>
    <w:rsid w:val="00076A42"/>
    <w:rsid w:val="00077330"/>
    <w:rsid w:val="00081021"/>
    <w:rsid w:val="00083888"/>
    <w:rsid w:val="00083F9D"/>
    <w:rsid w:val="00083FE0"/>
    <w:rsid w:val="00093B64"/>
    <w:rsid w:val="00093FE4"/>
    <w:rsid w:val="00095B97"/>
    <w:rsid w:val="0009600E"/>
    <w:rsid w:val="000A2243"/>
    <w:rsid w:val="000B1176"/>
    <w:rsid w:val="000B20A3"/>
    <w:rsid w:val="000B2F37"/>
    <w:rsid w:val="000B7DA2"/>
    <w:rsid w:val="000C079E"/>
    <w:rsid w:val="000C084F"/>
    <w:rsid w:val="000C1AA9"/>
    <w:rsid w:val="000C444A"/>
    <w:rsid w:val="000C5D21"/>
    <w:rsid w:val="000C68AF"/>
    <w:rsid w:val="000D5532"/>
    <w:rsid w:val="000D6CE3"/>
    <w:rsid w:val="000E3650"/>
    <w:rsid w:val="000E39FD"/>
    <w:rsid w:val="000E40C9"/>
    <w:rsid w:val="000E48E6"/>
    <w:rsid w:val="000E7330"/>
    <w:rsid w:val="000F0B5B"/>
    <w:rsid w:val="000F3F4C"/>
    <w:rsid w:val="000F4D1E"/>
    <w:rsid w:val="000F551C"/>
    <w:rsid w:val="000F573F"/>
    <w:rsid w:val="001013B4"/>
    <w:rsid w:val="0011128A"/>
    <w:rsid w:val="0011419E"/>
    <w:rsid w:val="00116659"/>
    <w:rsid w:val="0013190D"/>
    <w:rsid w:val="0013557B"/>
    <w:rsid w:val="00135700"/>
    <w:rsid w:val="00136CE1"/>
    <w:rsid w:val="0013752C"/>
    <w:rsid w:val="001431AC"/>
    <w:rsid w:val="00143259"/>
    <w:rsid w:val="00152BCC"/>
    <w:rsid w:val="00157B02"/>
    <w:rsid w:val="00164A55"/>
    <w:rsid w:val="001656AD"/>
    <w:rsid w:val="00171AB8"/>
    <w:rsid w:val="00171F51"/>
    <w:rsid w:val="0018097D"/>
    <w:rsid w:val="00182B35"/>
    <w:rsid w:val="001A1EBC"/>
    <w:rsid w:val="001A72CE"/>
    <w:rsid w:val="001B067B"/>
    <w:rsid w:val="001B06C6"/>
    <w:rsid w:val="001B0FAA"/>
    <w:rsid w:val="001C1777"/>
    <w:rsid w:val="001D015B"/>
    <w:rsid w:val="001D4042"/>
    <w:rsid w:val="001D4D3B"/>
    <w:rsid w:val="001E1B4B"/>
    <w:rsid w:val="001E4104"/>
    <w:rsid w:val="001E4E41"/>
    <w:rsid w:val="001E7B6F"/>
    <w:rsid w:val="001F33CE"/>
    <w:rsid w:val="001F5C61"/>
    <w:rsid w:val="001F6B06"/>
    <w:rsid w:val="001F7BCA"/>
    <w:rsid w:val="00201F00"/>
    <w:rsid w:val="00205534"/>
    <w:rsid w:val="00205EC9"/>
    <w:rsid w:val="00207CF9"/>
    <w:rsid w:val="002100D2"/>
    <w:rsid w:val="00210F07"/>
    <w:rsid w:val="00211D1D"/>
    <w:rsid w:val="00215043"/>
    <w:rsid w:val="00215A8F"/>
    <w:rsid w:val="00222314"/>
    <w:rsid w:val="0022498E"/>
    <w:rsid w:val="0022619D"/>
    <w:rsid w:val="0024443C"/>
    <w:rsid w:val="00246223"/>
    <w:rsid w:val="00251A34"/>
    <w:rsid w:val="00254CB8"/>
    <w:rsid w:val="00260ABD"/>
    <w:rsid w:val="00265545"/>
    <w:rsid w:val="002676B5"/>
    <w:rsid w:val="002703FF"/>
    <w:rsid w:val="00276469"/>
    <w:rsid w:val="0027677A"/>
    <w:rsid w:val="00277C01"/>
    <w:rsid w:val="00282C58"/>
    <w:rsid w:val="00286118"/>
    <w:rsid w:val="00287193"/>
    <w:rsid w:val="00287D8D"/>
    <w:rsid w:val="00287F87"/>
    <w:rsid w:val="002913C4"/>
    <w:rsid w:val="00291D53"/>
    <w:rsid w:val="002934C6"/>
    <w:rsid w:val="002954B8"/>
    <w:rsid w:val="0029678C"/>
    <w:rsid w:val="00297812"/>
    <w:rsid w:val="002A1269"/>
    <w:rsid w:val="002A2D98"/>
    <w:rsid w:val="002A73BA"/>
    <w:rsid w:val="002B0318"/>
    <w:rsid w:val="002C0042"/>
    <w:rsid w:val="002C3DDA"/>
    <w:rsid w:val="002C6F30"/>
    <w:rsid w:val="002D042F"/>
    <w:rsid w:val="002D0C5C"/>
    <w:rsid w:val="002D795C"/>
    <w:rsid w:val="002F5599"/>
    <w:rsid w:val="002F5BFA"/>
    <w:rsid w:val="002F7EA2"/>
    <w:rsid w:val="00301EF1"/>
    <w:rsid w:val="00302C70"/>
    <w:rsid w:val="00304EE0"/>
    <w:rsid w:val="00306B11"/>
    <w:rsid w:val="003118A7"/>
    <w:rsid w:val="00311931"/>
    <w:rsid w:val="003174B4"/>
    <w:rsid w:val="00317D7E"/>
    <w:rsid w:val="003203C4"/>
    <w:rsid w:val="00321AA0"/>
    <w:rsid w:val="00321D60"/>
    <w:rsid w:val="00327A21"/>
    <w:rsid w:val="00333435"/>
    <w:rsid w:val="00336F7A"/>
    <w:rsid w:val="003419AF"/>
    <w:rsid w:val="003469B5"/>
    <w:rsid w:val="0035002F"/>
    <w:rsid w:val="003519C6"/>
    <w:rsid w:val="003522B5"/>
    <w:rsid w:val="00354F2E"/>
    <w:rsid w:val="003561A6"/>
    <w:rsid w:val="00362B03"/>
    <w:rsid w:val="00374929"/>
    <w:rsid w:val="00376E5A"/>
    <w:rsid w:val="003812EC"/>
    <w:rsid w:val="00381452"/>
    <w:rsid w:val="003920FB"/>
    <w:rsid w:val="0039312C"/>
    <w:rsid w:val="003A03B8"/>
    <w:rsid w:val="003A2413"/>
    <w:rsid w:val="003A5EC0"/>
    <w:rsid w:val="003B3585"/>
    <w:rsid w:val="003B4E69"/>
    <w:rsid w:val="003D03C8"/>
    <w:rsid w:val="003D30C2"/>
    <w:rsid w:val="003D3D0A"/>
    <w:rsid w:val="003E10AB"/>
    <w:rsid w:val="003E1766"/>
    <w:rsid w:val="003E1B07"/>
    <w:rsid w:val="003E2BFA"/>
    <w:rsid w:val="003F4030"/>
    <w:rsid w:val="003F75F2"/>
    <w:rsid w:val="004011A6"/>
    <w:rsid w:val="00404C5A"/>
    <w:rsid w:val="004050E3"/>
    <w:rsid w:val="004051AE"/>
    <w:rsid w:val="004108CB"/>
    <w:rsid w:val="004129F5"/>
    <w:rsid w:val="00413169"/>
    <w:rsid w:val="00421A07"/>
    <w:rsid w:val="00422930"/>
    <w:rsid w:val="0042361C"/>
    <w:rsid w:val="004239F2"/>
    <w:rsid w:val="00424F76"/>
    <w:rsid w:val="00426FD9"/>
    <w:rsid w:val="004308E3"/>
    <w:rsid w:val="004312E7"/>
    <w:rsid w:val="00431787"/>
    <w:rsid w:val="00432643"/>
    <w:rsid w:val="0043277E"/>
    <w:rsid w:val="00440432"/>
    <w:rsid w:val="0044112A"/>
    <w:rsid w:val="00441EE6"/>
    <w:rsid w:val="00442F90"/>
    <w:rsid w:val="00444865"/>
    <w:rsid w:val="004459F0"/>
    <w:rsid w:val="0045025D"/>
    <w:rsid w:val="00451146"/>
    <w:rsid w:val="00451BB1"/>
    <w:rsid w:val="00452B48"/>
    <w:rsid w:val="00454C83"/>
    <w:rsid w:val="00457045"/>
    <w:rsid w:val="0046320A"/>
    <w:rsid w:val="004756A1"/>
    <w:rsid w:val="0047654F"/>
    <w:rsid w:val="00481189"/>
    <w:rsid w:val="00481BCE"/>
    <w:rsid w:val="00482693"/>
    <w:rsid w:val="0048408B"/>
    <w:rsid w:val="004846ED"/>
    <w:rsid w:val="00485792"/>
    <w:rsid w:val="004872CC"/>
    <w:rsid w:val="00494F58"/>
    <w:rsid w:val="00495086"/>
    <w:rsid w:val="0049632C"/>
    <w:rsid w:val="00496E2A"/>
    <w:rsid w:val="004A0691"/>
    <w:rsid w:val="004A54CD"/>
    <w:rsid w:val="004A5A57"/>
    <w:rsid w:val="004B0118"/>
    <w:rsid w:val="004B078F"/>
    <w:rsid w:val="004B0962"/>
    <w:rsid w:val="004B15C5"/>
    <w:rsid w:val="004B7EC4"/>
    <w:rsid w:val="004C5F7C"/>
    <w:rsid w:val="004D1803"/>
    <w:rsid w:val="004D3750"/>
    <w:rsid w:val="004D4389"/>
    <w:rsid w:val="004D56A7"/>
    <w:rsid w:val="004D62F0"/>
    <w:rsid w:val="004D746C"/>
    <w:rsid w:val="004E0CD0"/>
    <w:rsid w:val="004E6751"/>
    <w:rsid w:val="004F3C39"/>
    <w:rsid w:val="004F4C8D"/>
    <w:rsid w:val="004F62D8"/>
    <w:rsid w:val="004F6B33"/>
    <w:rsid w:val="00501E38"/>
    <w:rsid w:val="0050299B"/>
    <w:rsid w:val="00504A28"/>
    <w:rsid w:val="005053D9"/>
    <w:rsid w:val="00507D28"/>
    <w:rsid w:val="00510C6D"/>
    <w:rsid w:val="00511A9A"/>
    <w:rsid w:val="00513939"/>
    <w:rsid w:val="00520050"/>
    <w:rsid w:val="00524DC7"/>
    <w:rsid w:val="005264E0"/>
    <w:rsid w:val="00527D01"/>
    <w:rsid w:val="00535592"/>
    <w:rsid w:val="00540729"/>
    <w:rsid w:val="00546F8A"/>
    <w:rsid w:val="005521D2"/>
    <w:rsid w:val="005531D2"/>
    <w:rsid w:val="0056354D"/>
    <w:rsid w:val="00564E2F"/>
    <w:rsid w:val="005663AA"/>
    <w:rsid w:val="0056725A"/>
    <w:rsid w:val="00570C71"/>
    <w:rsid w:val="00587C26"/>
    <w:rsid w:val="00590AE6"/>
    <w:rsid w:val="00594E6F"/>
    <w:rsid w:val="00596447"/>
    <w:rsid w:val="00597058"/>
    <w:rsid w:val="005A0A05"/>
    <w:rsid w:val="005A3856"/>
    <w:rsid w:val="005B2574"/>
    <w:rsid w:val="005B6684"/>
    <w:rsid w:val="005C273F"/>
    <w:rsid w:val="005D0D63"/>
    <w:rsid w:val="005D2B38"/>
    <w:rsid w:val="005D4B0B"/>
    <w:rsid w:val="005D54D4"/>
    <w:rsid w:val="005D7176"/>
    <w:rsid w:val="005E1494"/>
    <w:rsid w:val="005E1C47"/>
    <w:rsid w:val="005E5538"/>
    <w:rsid w:val="005E789A"/>
    <w:rsid w:val="005F7A45"/>
    <w:rsid w:val="00600128"/>
    <w:rsid w:val="0060457A"/>
    <w:rsid w:val="0061037B"/>
    <w:rsid w:val="006107C2"/>
    <w:rsid w:val="00611DBE"/>
    <w:rsid w:val="006141F8"/>
    <w:rsid w:val="00621050"/>
    <w:rsid w:val="0062123A"/>
    <w:rsid w:val="00624EFE"/>
    <w:rsid w:val="006334B3"/>
    <w:rsid w:val="0063501A"/>
    <w:rsid w:val="0063601A"/>
    <w:rsid w:val="00650712"/>
    <w:rsid w:val="00653550"/>
    <w:rsid w:val="00653AD6"/>
    <w:rsid w:val="00655A4D"/>
    <w:rsid w:val="00657F86"/>
    <w:rsid w:val="00662C3A"/>
    <w:rsid w:val="006678C3"/>
    <w:rsid w:val="006722CE"/>
    <w:rsid w:val="00672804"/>
    <w:rsid w:val="00677D12"/>
    <w:rsid w:val="0068240A"/>
    <w:rsid w:val="00683EFA"/>
    <w:rsid w:val="00685C5D"/>
    <w:rsid w:val="00686623"/>
    <w:rsid w:val="006A61EA"/>
    <w:rsid w:val="006B0472"/>
    <w:rsid w:val="006B3250"/>
    <w:rsid w:val="006B48AF"/>
    <w:rsid w:val="006C19C9"/>
    <w:rsid w:val="006D06DA"/>
    <w:rsid w:val="006D08B4"/>
    <w:rsid w:val="006D1B47"/>
    <w:rsid w:val="006D260C"/>
    <w:rsid w:val="006D64AA"/>
    <w:rsid w:val="006E01C6"/>
    <w:rsid w:val="006E2774"/>
    <w:rsid w:val="006E6B89"/>
    <w:rsid w:val="006F0564"/>
    <w:rsid w:val="006F40BA"/>
    <w:rsid w:val="006F6403"/>
    <w:rsid w:val="006F7B2E"/>
    <w:rsid w:val="00702F7D"/>
    <w:rsid w:val="00704B38"/>
    <w:rsid w:val="00705398"/>
    <w:rsid w:val="007110EC"/>
    <w:rsid w:val="00711DE1"/>
    <w:rsid w:val="00714631"/>
    <w:rsid w:val="00716FDB"/>
    <w:rsid w:val="00724F25"/>
    <w:rsid w:val="00725F84"/>
    <w:rsid w:val="00726E4B"/>
    <w:rsid w:val="00727643"/>
    <w:rsid w:val="00730F84"/>
    <w:rsid w:val="007372D5"/>
    <w:rsid w:val="007402D7"/>
    <w:rsid w:val="00751D30"/>
    <w:rsid w:val="00752151"/>
    <w:rsid w:val="00755F19"/>
    <w:rsid w:val="007621BE"/>
    <w:rsid w:val="007653D9"/>
    <w:rsid w:val="00770FCA"/>
    <w:rsid w:val="00774908"/>
    <w:rsid w:val="00785F65"/>
    <w:rsid w:val="00786890"/>
    <w:rsid w:val="00787C5D"/>
    <w:rsid w:val="0079228A"/>
    <w:rsid w:val="007A1647"/>
    <w:rsid w:val="007A260F"/>
    <w:rsid w:val="007A3835"/>
    <w:rsid w:val="007A3F50"/>
    <w:rsid w:val="007A471D"/>
    <w:rsid w:val="007B0529"/>
    <w:rsid w:val="007B2381"/>
    <w:rsid w:val="007B26CE"/>
    <w:rsid w:val="007C205A"/>
    <w:rsid w:val="007C2F1B"/>
    <w:rsid w:val="007C5746"/>
    <w:rsid w:val="007C5F42"/>
    <w:rsid w:val="007D0642"/>
    <w:rsid w:val="007E0F15"/>
    <w:rsid w:val="007E3402"/>
    <w:rsid w:val="007E420B"/>
    <w:rsid w:val="007F434C"/>
    <w:rsid w:val="007F5787"/>
    <w:rsid w:val="0080333D"/>
    <w:rsid w:val="00803C37"/>
    <w:rsid w:val="00804E7A"/>
    <w:rsid w:val="00807417"/>
    <w:rsid w:val="0081655B"/>
    <w:rsid w:val="00817CDC"/>
    <w:rsid w:val="00820FA3"/>
    <w:rsid w:val="00821251"/>
    <w:rsid w:val="00826A1B"/>
    <w:rsid w:val="008314AB"/>
    <w:rsid w:val="008319CD"/>
    <w:rsid w:val="00837009"/>
    <w:rsid w:val="0084251E"/>
    <w:rsid w:val="00862B91"/>
    <w:rsid w:val="00864B22"/>
    <w:rsid w:val="00866B16"/>
    <w:rsid w:val="00867DE5"/>
    <w:rsid w:val="00873C92"/>
    <w:rsid w:val="00875120"/>
    <w:rsid w:val="008828AF"/>
    <w:rsid w:val="00882C71"/>
    <w:rsid w:val="0088705F"/>
    <w:rsid w:val="00891463"/>
    <w:rsid w:val="00892D27"/>
    <w:rsid w:val="008952A1"/>
    <w:rsid w:val="008A217A"/>
    <w:rsid w:val="008A28EC"/>
    <w:rsid w:val="008B693F"/>
    <w:rsid w:val="008B7ED9"/>
    <w:rsid w:val="008C27A1"/>
    <w:rsid w:val="008C360D"/>
    <w:rsid w:val="008C7720"/>
    <w:rsid w:val="008D5112"/>
    <w:rsid w:val="008E082D"/>
    <w:rsid w:val="008E0936"/>
    <w:rsid w:val="008E419E"/>
    <w:rsid w:val="008E5E17"/>
    <w:rsid w:val="008E654F"/>
    <w:rsid w:val="008E6C72"/>
    <w:rsid w:val="008F1B55"/>
    <w:rsid w:val="008F7821"/>
    <w:rsid w:val="00901EC8"/>
    <w:rsid w:val="00902749"/>
    <w:rsid w:val="00906604"/>
    <w:rsid w:val="00906612"/>
    <w:rsid w:val="009121F7"/>
    <w:rsid w:val="009132AE"/>
    <w:rsid w:val="00916510"/>
    <w:rsid w:val="00917AA7"/>
    <w:rsid w:val="0092246E"/>
    <w:rsid w:val="00924E78"/>
    <w:rsid w:val="00925A1A"/>
    <w:rsid w:val="0092601E"/>
    <w:rsid w:val="00926827"/>
    <w:rsid w:val="00926A45"/>
    <w:rsid w:val="00931847"/>
    <w:rsid w:val="00931D45"/>
    <w:rsid w:val="00936B75"/>
    <w:rsid w:val="009446AB"/>
    <w:rsid w:val="00945FDB"/>
    <w:rsid w:val="00954486"/>
    <w:rsid w:val="00955815"/>
    <w:rsid w:val="009623AB"/>
    <w:rsid w:val="00962F8B"/>
    <w:rsid w:val="00965EE6"/>
    <w:rsid w:val="00966579"/>
    <w:rsid w:val="00971DE3"/>
    <w:rsid w:val="009734AF"/>
    <w:rsid w:val="009737DF"/>
    <w:rsid w:val="009742D3"/>
    <w:rsid w:val="00976EE5"/>
    <w:rsid w:val="00977363"/>
    <w:rsid w:val="00983A0A"/>
    <w:rsid w:val="009851C2"/>
    <w:rsid w:val="00993E41"/>
    <w:rsid w:val="00996C53"/>
    <w:rsid w:val="009A0A5A"/>
    <w:rsid w:val="009A1705"/>
    <w:rsid w:val="009A1817"/>
    <w:rsid w:val="009A25A5"/>
    <w:rsid w:val="009A4E0C"/>
    <w:rsid w:val="009B50E0"/>
    <w:rsid w:val="009B5217"/>
    <w:rsid w:val="009C234B"/>
    <w:rsid w:val="009C6CCE"/>
    <w:rsid w:val="009C6DF9"/>
    <w:rsid w:val="009D1EB9"/>
    <w:rsid w:val="009E0646"/>
    <w:rsid w:val="009E0C44"/>
    <w:rsid w:val="009E34C7"/>
    <w:rsid w:val="009E4BCA"/>
    <w:rsid w:val="009F0FC3"/>
    <w:rsid w:val="009F19A7"/>
    <w:rsid w:val="009F1AE3"/>
    <w:rsid w:val="00A00BBD"/>
    <w:rsid w:val="00A010EF"/>
    <w:rsid w:val="00A02309"/>
    <w:rsid w:val="00A03DDE"/>
    <w:rsid w:val="00A047CE"/>
    <w:rsid w:val="00A055DC"/>
    <w:rsid w:val="00A0586C"/>
    <w:rsid w:val="00A12709"/>
    <w:rsid w:val="00A12BFE"/>
    <w:rsid w:val="00A135BD"/>
    <w:rsid w:val="00A14B4F"/>
    <w:rsid w:val="00A16CAA"/>
    <w:rsid w:val="00A16DFC"/>
    <w:rsid w:val="00A16F07"/>
    <w:rsid w:val="00A1797E"/>
    <w:rsid w:val="00A2249D"/>
    <w:rsid w:val="00A27914"/>
    <w:rsid w:val="00A30385"/>
    <w:rsid w:val="00A31510"/>
    <w:rsid w:val="00A33DDE"/>
    <w:rsid w:val="00A351B8"/>
    <w:rsid w:val="00A422F6"/>
    <w:rsid w:val="00A44EF0"/>
    <w:rsid w:val="00A52399"/>
    <w:rsid w:val="00A53010"/>
    <w:rsid w:val="00A54087"/>
    <w:rsid w:val="00A55744"/>
    <w:rsid w:val="00A574A6"/>
    <w:rsid w:val="00A57D99"/>
    <w:rsid w:val="00A619DC"/>
    <w:rsid w:val="00A639C9"/>
    <w:rsid w:val="00A66642"/>
    <w:rsid w:val="00A6710C"/>
    <w:rsid w:val="00A67674"/>
    <w:rsid w:val="00A67D25"/>
    <w:rsid w:val="00A70CDC"/>
    <w:rsid w:val="00A7178F"/>
    <w:rsid w:val="00A73520"/>
    <w:rsid w:val="00A8170D"/>
    <w:rsid w:val="00A852B6"/>
    <w:rsid w:val="00A9032D"/>
    <w:rsid w:val="00A97EAE"/>
    <w:rsid w:val="00AA1FF7"/>
    <w:rsid w:val="00AA436E"/>
    <w:rsid w:val="00AA4DEB"/>
    <w:rsid w:val="00AA60D3"/>
    <w:rsid w:val="00AB4BC5"/>
    <w:rsid w:val="00AB4E96"/>
    <w:rsid w:val="00AB6800"/>
    <w:rsid w:val="00AB7552"/>
    <w:rsid w:val="00AC1860"/>
    <w:rsid w:val="00AD325F"/>
    <w:rsid w:val="00AD3FCD"/>
    <w:rsid w:val="00AD633F"/>
    <w:rsid w:val="00AE2658"/>
    <w:rsid w:val="00AF2C68"/>
    <w:rsid w:val="00AF65D2"/>
    <w:rsid w:val="00AF7A27"/>
    <w:rsid w:val="00B0094E"/>
    <w:rsid w:val="00B01ED2"/>
    <w:rsid w:val="00B022A0"/>
    <w:rsid w:val="00B06A22"/>
    <w:rsid w:val="00B10473"/>
    <w:rsid w:val="00B14A35"/>
    <w:rsid w:val="00B17BE5"/>
    <w:rsid w:val="00B210F7"/>
    <w:rsid w:val="00B233AE"/>
    <w:rsid w:val="00B250FF"/>
    <w:rsid w:val="00B25328"/>
    <w:rsid w:val="00B26C8A"/>
    <w:rsid w:val="00B36F2D"/>
    <w:rsid w:val="00B42479"/>
    <w:rsid w:val="00B435C5"/>
    <w:rsid w:val="00B4388E"/>
    <w:rsid w:val="00B43C33"/>
    <w:rsid w:val="00B462C6"/>
    <w:rsid w:val="00B51264"/>
    <w:rsid w:val="00B52D02"/>
    <w:rsid w:val="00B56949"/>
    <w:rsid w:val="00B56DD4"/>
    <w:rsid w:val="00B6264B"/>
    <w:rsid w:val="00B64171"/>
    <w:rsid w:val="00B66861"/>
    <w:rsid w:val="00B71473"/>
    <w:rsid w:val="00B72675"/>
    <w:rsid w:val="00B738E9"/>
    <w:rsid w:val="00B77366"/>
    <w:rsid w:val="00B82530"/>
    <w:rsid w:val="00B85D0A"/>
    <w:rsid w:val="00B85E08"/>
    <w:rsid w:val="00B8616E"/>
    <w:rsid w:val="00B92AFC"/>
    <w:rsid w:val="00B941B2"/>
    <w:rsid w:val="00B95BB1"/>
    <w:rsid w:val="00B9784B"/>
    <w:rsid w:val="00BA5C35"/>
    <w:rsid w:val="00BA6A49"/>
    <w:rsid w:val="00BA6E5E"/>
    <w:rsid w:val="00BB0176"/>
    <w:rsid w:val="00BB7854"/>
    <w:rsid w:val="00BC24EF"/>
    <w:rsid w:val="00BC6426"/>
    <w:rsid w:val="00BC7579"/>
    <w:rsid w:val="00BD21DC"/>
    <w:rsid w:val="00BD32A8"/>
    <w:rsid w:val="00BD7B50"/>
    <w:rsid w:val="00BE3758"/>
    <w:rsid w:val="00BE67AF"/>
    <w:rsid w:val="00BF04C8"/>
    <w:rsid w:val="00BF0D8C"/>
    <w:rsid w:val="00BF5877"/>
    <w:rsid w:val="00C10116"/>
    <w:rsid w:val="00C11950"/>
    <w:rsid w:val="00C12910"/>
    <w:rsid w:val="00C13AFD"/>
    <w:rsid w:val="00C211F4"/>
    <w:rsid w:val="00C2149A"/>
    <w:rsid w:val="00C25550"/>
    <w:rsid w:val="00C30FF4"/>
    <w:rsid w:val="00C34EB3"/>
    <w:rsid w:val="00C36305"/>
    <w:rsid w:val="00C37C20"/>
    <w:rsid w:val="00C51464"/>
    <w:rsid w:val="00C60CF7"/>
    <w:rsid w:val="00C64FB2"/>
    <w:rsid w:val="00C65C98"/>
    <w:rsid w:val="00C6655E"/>
    <w:rsid w:val="00C66AC9"/>
    <w:rsid w:val="00C66FD9"/>
    <w:rsid w:val="00C67008"/>
    <w:rsid w:val="00C729E8"/>
    <w:rsid w:val="00C74557"/>
    <w:rsid w:val="00C74A1C"/>
    <w:rsid w:val="00C758C8"/>
    <w:rsid w:val="00C80939"/>
    <w:rsid w:val="00C809F8"/>
    <w:rsid w:val="00C80B46"/>
    <w:rsid w:val="00C8284F"/>
    <w:rsid w:val="00C83E1F"/>
    <w:rsid w:val="00C84B73"/>
    <w:rsid w:val="00C86670"/>
    <w:rsid w:val="00C87449"/>
    <w:rsid w:val="00CB35C4"/>
    <w:rsid w:val="00CB7098"/>
    <w:rsid w:val="00CC0186"/>
    <w:rsid w:val="00CC33F3"/>
    <w:rsid w:val="00CC400E"/>
    <w:rsid w:val="00CC4F9D"/>
    <w:rsid w:val="00CC514B"/>
    <w:rsid w:val="00CD0F5A"/>
    <w:rsid w:val="00CD1111"/>
    <w:rsid w:val="00CD3F34"/>
    <w:rsid w:val="00CD553E"/>
    <w:rsid w:val="00CE3412"/>
    <w:rsid w:val="00CE3C30"/>
    <w:rsid w:val="00CE5AAC"/>
    <w:rsid w:val="00CF03D5"/>
    <w:rsid w:val="00CF0F58"/>
    <w:rsid w:val="00CF5D36"/>
    <w:rsid w:val="00D01BD4"/>
    <w:rsid w:val="00D048B1"/>
    <w:rsid w:val="00D063E1"/>
    <w:rsid w:val="00D06D18"/>
    <w:rsid w:val="00D06EB5"/>
    <w:rsid w:val="00D12248"/>
    <w:rsid w:val="00D14BC0"/>
    <w:rsid w:val="00D16074"/>
    <w:rsid w:val="00D205AD"/>
    <w:rsid w:val="00D22E89"/>
    <w:rsid w:val="00D2319C"/>
    <w:rsid w:val="00D2704F"/>
    <w:rsid w:val="00D27FC0"/>
    <w:rsid w:val="00D37B7E"/>
    <w:rsid w:val="00D51867"/>
    <w:rsid w:val="00D51F8F"/>
    <w:rsid w:val="00D53931"/>
    <w:rsid w:val="00D54ADF"/>
    <w:rsid w:val="00D56596"/>
    <w:rsid w:val="00D6072F"/>
    <w:rsid w:val="00D63847"/>
    <w:rsid w:val="00D657F5"/>
    <w:rsid w:val="00D75674"/>
    <w:rsid w:val="00D76FE9"/>
    <w:rsid w:val="00D83D6F"/>
    <w:rsid w:val="00D85F2A"/>
    <w:rsid w:val="00D91697"/>
    <w:rsid w:val="00D926DE"/>
    <w:rsid w:val="00D9300B"/>
    <w:rsid w:val="00D937AE"/>
    <w:rsid w:val="00D96341"/>
    <w:rsid w:val="00DA1E6B"/>
    <w:rsid w:val="00DA25CD"/>
    <w:rsid w:val="00DA2AF8"/>
    <w:rsid w:val="00DA3C63"/>
    <w:rsid w:val="00DA6220"/>
    <w:rsid w:val="00DA643A"/>
    <w:rsid w:val="00DB01AA"/>
    <w:rsid w:val="00DC0874"/>
    <w:rsid w:val="00DC1E52"/>
    <w:rsid w:val="00DC2EF7"/>
    <w:rsid w:val="00DC45DE"/>
    <w:rsid w:val="00DC5C39"/>
    <w:rsid w:val="00DC7C8E"/>
    <w:rsid w:val="00DD0C9F"/>
    <w:rsid w:val="00DE1291"/>
    <w:rsid w:val="00DF0DA2"/>
    <w:rsid w:val="00DF21DC"/>
    <w:rsid w:val="00DF4485"/>
    <w:rsid w:val="00DF76A8"/>
    <w:rsid w:val="00E0089B"/>
    <w:rsid w:val="00E06DC7"/>
    <w:rsid w:val="00E1185D"/>
    <w:rsid w:val="00E11A6A"/>
    <w:rsid w:val="00E15315"/>
    <w:rsid w:val="00E15CCE"/>
    <w:rsid w:val="00E21654"/>
    <w:rsid w:val="00E2797E"/>
    <w:rsid w:val="00E32588"/>
    <w:rsid w:val="00E334A0"/>
    <w:rsid w:val="00E3768A"/>
    <w:rsid w:val="00E42369"/>
    <w:rsid w:val="00E4253E"/>
    <w:rsid w:val="00E43BC5"/>
    <w:rsid w:val="00E4529F"/>
    <w:rsid w:val="00E46C6A"/>
    <w:rsid w:val="00E46F86"/>
    <w:rsid w:val="00E472C4"/>
    <w:rsid w:val="00E5063A"/>
    <w:rsid w:val="00E5189D"/>
    <w:rsid w:val="00E54BE9"/>
    <w:rsid w:val="00E617E5"/>
    <w:rsid w:val="00E628DE"/>
    <w:rsid w:val="00E63603"/>
    <w:rsid w:val="00E658DD"/>
    <w:rsid w:val="00E6610B"/>
    <w:rsid w:val="00E6787A"/>
    <w:rsid w:val="00E679B9"/>
    <w:rsid w:val="00E70847"/>
    <w:rsid w:val="00E74467"/>
    <w:rsid w:val="00E75BBB"/>
    <w:rsid w:val="00E76FDD"/>
    <w:rsid w:val="00E809AA"/>
    <w:rsid w:val="00E80FF3"/>
    <w:rsid w:val="00E81A45"/>
    <w:rsid w:val="00E83C3F"/>
    <w:rsid w:val="00E84B0D"/>
    <w:rsid w:val="00E85477"/>
    <w:rsid w:val="00E935A7"/>
    <w:rsid w:val="00E9409E"/>
    <w:rsid w:val="00E95C1D"/>
    <w:rsid w:val="00E977E8"/>
    <w:rsid w:val="00EB546F"/>
    <w:rsid w:val="00EB7C70"/>
    <w:rsid w:val="00EC13E5"/>
    <w:rsid w:val="00EC7E68"/>
    <w:rsid w:val="00ED3A41"/>
    <w:rsid w:val="00EE022D"/>
    <w:rsid w:val="00EE1D10"/>
    <w:rsid w:val="00EE415F"/>
    <w:rsid w:val="00EF0294"/>
    <w:rsid w:val="00EF0902"/>
    <w:rsid w:val="00EF312A"/>
    <w:rsid w:val="00EF3B5E"/>
    <w:rsid w:val="00EF3DB5"/>
    <w:rsid w:val="00EF4A60"/>
    <w:rsid w:val="00EF61BD"/>
    <w:rsid w:val="00F00D16"/>
    <w:rsid w:val="00F012B4"/>
    <w:rsid w:val="00F03114"/>
    <w:rsid w:val="00F05C4E"/>
    <w:rsid w:val="00F061A6"/>
    <w:rsid w:val="00F06D66"/>
    <w:rsid w:val="00F125E3"/>
    <w:rsid w:val="00F205C6"/>
    <w:rsid w:val="00F20781"/>
    <w:rsid w:val="00F239F6"/>
    <w:rsid w:val="00F334B9"/>
    <w:rsid w:val="00F36F09"/>
    <w:rsid w:val="00F4018C"/>
    <w:rsid w:val="00F42716"/>
    <w:rsid w:val="00F42FA3"/>
    <w:rsid w:val="00F44F8C"/>
    <w:rsid w:val="00F55EC8"/>
    <w:rsid w:val="00F566AF"/>
    <w:rsid w:val="00F56BCB"/>
    <w:rsid w:val="00F63DE0"/>
    <w:rsid w:val="00F63DFE"/>
    <w:rsid w:val="00F64336"/>
    <w:rsid w:val="00F649F4"/>
    <w:rsid w:val="00F66362"/>
    <w:rsid w:val="00F6760A"/>
    <w:rsid w:val="00F71E25"/>
    <w:rsid w:val="00F73402"/>
    <w:rsid w:val="00F778C1"/>
    <w:rsid w:val="00F81DAD"/>
    <w:rsid w:val="00F82428"/>
    <w:rsid w:val="00F8425B"/>
    <w:rsid w:val="00F85745"/>
    <w:rsid w:val="00F872A1"/>
    <w:rsid w:val="00F94B77"/>
    <w:rsid w:val="00F94C86"/>
    <w:rsid w:val="00F955C4"/>
    <w:rsid w:val="00FA0E15"/>
    <w:rsid w:val="00FA690E"/>
    <w:rsid w:val="00FA72B6"/>
    <w:rsid w:val="00FA7769"/>
    <w:rsid w:val="00FB09FE"/>
    <w:rsid w:val="00FB1BD2"/>
    <w:rsid w:val="00FB6EB3"/>
    <w:rsid w:val="00FC33D5"/>
    <w:rsid w:val="00FD0C2D"/>
    <w:rsid w:val="00FD5418"/>
    <w:rsid w:val="00FD5CC6"/>
    <w:rsid w:val="00FE0B40"/>
    <w:rsid w:val="00FE2A4C"/>
    <w:rsid w:val="00FE34AD"/>
    <w:rsid w:val="00FF18C5"/>
    <w:rsid w:val="00FF1A9E"/>
    <w:rsid w:val="00FF6CAD"/>
    <w:rsid w:val="5A529A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907E7"/>
  <w15:docId w15:val="{7FBC68C6-7C0C-4C30-B1A4-94609454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snapToGrid w:val="0"/>
        <w:szCs w:val="24"/>
        <w:lang w:val="pt-BR" w:eastAsia="pt-BR"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0FB"/>
  </w:style>
  <w:style w:type="paragraph" w:styleId="Ttulo1">
    <w:name w:val="heading 1"/>
    <w:basedOn w:val="Normal"/>
    <w:next w:val="Pargrafo"/>
    <w:link w:val="Ttulo1Char"/>
    <w:autoRedefine/>
    <w:qFormat/>
    <w:rsid w:val="00482693"/>
    <w:pPr>
      <w:keepNext/>
      <w:pageBreakBefore/>
      <w:tabs>
        <w:tab w:val="left" w:pos="227"/>
      </w:tabs>
      <w:spacing w:line="360" w:lineRule="auto"/>
      <w:jc w:val="both"/>
      <w:outlineLvl w:val="0"/>
    </w:pPr>
    <w:rPr>
      <w:rFonts w:ascii="Times New Roman" w:hAnsi="Times New Roman" w:cs="Times New Roman"/>
      <w:b/>
      <w:caps/>
      <w:kern w:val="28"/>
      <w:sz w:val="24"/>
    </w:rPr>
  </w:style>
  <w:style w:type="paragraph" w:styleId="Ttulo2">
    <w:name w:val="heading 2"/>
    <w:basedOn w:val="Normal"/>
    <w:next w:val="Pargrafo"/>
    <w:qFormat/>
    <w:rsid w:val="00BD21DC"/>
    <w:pPr>
      <w:keepNext/>
      <w:numPr>
        <w:ilvl w:val="1"/>
        <w:numId w:val="2"/>
      </w:numPr>
      <w:tabs>
        <w:tab w:val="left" w:pos="227"/>
      </w:tabs>
      <w:spacing w:before="360" w:after="360" w:line="360" w:lineRule="auto"/>
      <w:outlineLvl w:val="1"/>
    </w:pPr>
  </w:style>
  <w:style w:type="paragraph" w:styleId="Ttulo3">
    <w:name w:val="heading 3"/>
    <w:basedOn w:val="Normal"/>
    <w:next w:val="Pargrafo"/>
    <w:qFormat/>
    <w:rsid w:val="00EF0902"/>
    <w:pPr>
      <w:keepNext/>
      <w:numPr>
        <w:ilvl w:val="2"/>
        <w:numId w:val="2"/>
      </w:numPr>
      <w:tabs>
        <w:tab w:val="left" w:pos="227"/>
        <w:tab w:val="left" w:pos="624"/>
      </w:tabs>
      <w:spacing w:before="360" w:after="360" w:line="360" w:lineRule="auto"/>
      <w:outlineLvl w:val="2"/>
    </w:pPr>
  </w:style>
  <w:style w:type="paragraph" w:styleId="Ttulo4">
    <w:name w:val="heading 4"/>
    <w:basedOn w:val="Normal"/>
    <w:next w:val="Pargrafo"/>
    <w:qFormat/>
    <w:rsid w:val="00EF0902"/>
    <w:pPr>
      <w:keepNext/>
      <w:numPr>
        <w:ilvl w:val="3"/>
        <w:numId w:val="2"/>
      </w:numPr>
      <w:tabs>
        <w:tab w:val="left" w:pos="227"/>
        <w:tab w:val="left" w:pos="851"/>
      </w:tabs>
      <w:spacing w:before="360" w:after="360" w:line="360" w:lineRule="auto"/>
      <w:outlineLvl w:val="3"/>
    </w:pPr>
  </w:style>
  <w:style w:type="paragraph" w:styleId="Ttulo5">
    <w:name w:val="heading 5"/>
    <w:basedOn w:val="Normal"/>
    <w:next w:val="Pargrafo"/>
    <w:qFormat/>
    <w:rsid w:val="00EF0902"/>
    <w:pPr>
      <w:keepNext/>
      <w:numPr>
        <w:ilvl w:val="4"/>
        <w:numId w:val="2"/>
      </w:numPr>
      <w:tabs>
        <w:tab w:val="left" w:pos="227"/>
        <w:tab w:val="left" w:pos="1021"/>
      </w:tabs>
      <w:spacing w:before="360" w:after="360" w:line="360" w:lineRule="auto"/>
      <w:outlineLvl w:val="4"/>
    </w:pPr>
    <w:rPr>
      <w:i/>
      <w:color w:val="000000"/>
    </w:rPr>
  </w:style>
  <w:style w:type="paragraph" w:styleId="Ttulo6">
    <w:name w:val="heading 6"/>
    <w:basedOn w:val="Normal"/>
    <w:next w:val="Normal"/>
    <w:qFormat/>
    <w:rsid w:val="00862B91"/>
    <w:pPr>
      <w:pageBreakBefore/>
      <w:spacing w:after="360" w:line="360" w:lineRule="auto"/>
      <w:jc w:val="center"/>
      <w:outlineLvl w:val="5"/>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qFormat/>
    <w:rsid w:val="00494F58"/>
    <w:pPr>
      <w:spacing w:line="360" w:lineRule="auto"/>
      <w:ind w:firstLine="709"/>
      <w:jc w:val="both"/>
    </w:pPr>
    <w:rPr>
      <w:rFonts w:ascii="Arial" w:hAnsi="Arial"/>
      <w:sz w:val="24"/>
    </w:rPr>
  </w:style>
  <w:style w:type="paragraph" w:styleId="Sumrio1">
    <w:name w:val="toc 1"/>
    <w:basedOn w:val="Normal"/>
    <w:next w:val="Normal"/>
    <w:autoRedefine/>
    <w:uiPriority w:val="39"/>
    <w:qFormat/>
    <w:rsid w:val="00837009"/>
    <w:pPr>
      <w:tabs>
        <w:tab w:val="left" w:pos="480"/>
        <w:tab w:val="right" w:leader="dot" w:pos="9062"/>
      </w:tabs>
      <w:spacing w:before="120" w:after="120"/>
    </w:pPr>
    <w:rPr>
      <w:b/>
      <w:bCs/>
      <w:caps/>
    </w:rPr>
  </w:style>
  <w:style w:type="paragraph" w:customStyle="1" w:styleId="Agradecimentos">
    <w:name w:val="Agradecimentos"/>
    <w:basedOn w:val="Normal"/>
    <w:pPr>
      <w:spacing w:after="120" w:line="360" w:lineRule="auto"/>
      <w:ind w:firstLine="1701"/>
    </w:pPr>
  </w:style>
  <w:style w:type="paragraph" w:customStyle="1" w:styleId="Dedicatria">
    <w:name w:val="Dedicatória"/>
    <w:basedOn w:val="Normal"/>
    <w:rsid w:val="00E977E8"/>
    <w:pPr>
      <w:spacing w:line="360" w:lineRule="auto"/>
      <w:ind w:left="3969"/>
    </w:pPr>
  </w:style>
  <w:style w:type="paragraph" w:styleId="Sumrio2">
    <w:name w:val="toc 2"/>
    <w:basedOn w:val="Normal"/>
    <w:next w:val="Normal"/>
    <w:autoRedefine/>
    <w:uiPriority w:val="39"/>
    <w:qFormat/>
    <w:rsid w:val="00837009"/>
    <w:pPr>
      <w:tabs>
        <w:tab w:val="left" w:pos="709"/>
        <w:tab w:val="right" w:leader="dot" w:pos="9062"/>
      </w:tabs>
      <w:spacing w:line="360" w:lineRule="auto"/>
    </w:pPr>
  </w:style>
  <w:style w:type="paragraph" w:customStyle="1" w:styleId="Epgrafe">
    <w:name w:val="Epígrafe"/>
    <w:basedOn w:val="Normal"/>
    <w:pPr>
      <w:ind w:left="3969"/>
    </w:pPr>
  </w:style>
  <w:style w:type="paragraph" w:customStyle="1" w:styleId="CitaoLonga">
    <w:name w:val="Citação Longa"/>
    <w:basedOn w:val="Normal"/>
    <w:next w:val="Pargrafo"/>
    <w:rsid w:val="00A53010"/>
    <w:pPr>
      <w:spacing w:before="360" w:after="360"/>
      <w:ind w:left="2268"/>
      <w:contextualSpacing/>
    </w:pPr>
  </w:style>
  <w:style w:type="paragraph" w:styleId="Sumrio3">
    <w:name w:val="toc 3"/>
    <w:basedOn w:val="Normal"/>
    <w:next w:val="Normal"/>
    <w:autoRedefine/>
    <w:uiPriority w:val="39"/>
    <w:qFormat/>
    <w:pPr>
      <w:ind w:left="480"/>
    </w:pPr>
    <w:rPr>
      <w:i/>
      <w:iCs/>
    </w:rPr>
  </w:style>
  <w:style w:type="paragraph" w:customStyle="1" w:styleId="LocaleAnodeEntrega">
    <w:name w:val="Local e Ano de Entrega"/>
    <w:basedOn w:val="Normal"/>
    <w:rsid w:val="004459F0"/>
    <w:pPr>
      <w:jc w:val="center"/>
    </w:pPr>
  </w:style>
  <w:style w:type="paragraph" w:customStyle="1" w:styleId="Subalnea">
    <w:name w:val="Subalínea"/>
    <w:basedOn w:val="Normal"/>
    <w:rsid w:val="009F19A7"/>
    <w:pPr>
      <w:numPr>
        <w:numId w:val="1"/>
      </w:numPr>
      <w:spacing w:line="360" w:lineRule="auto"/>
    </w:pPr>
  </w:style>
  <w:style w:type="paragraph" w:customStyle="1" w:styleId="Alnea">
    <w:name w:val="Alínea"/>
    <w:basedOn w:val="Subalnea"/>
    <w:rsid w:val="009F19A7"/>
    <w:pPr>
      <w:numPr>
        <w:numId w:val="3"/>
      </w:numPr>
    </w:pPr>
  </w:style>
  <w:style w:type="paragraph" w:styleId="Sumrio4">
    <w:name w:val="toc 4"/>
    <w:basedOn w:val="Normal"/>
    <w:next w:val="Normal"/>
    <w:autoRedefine/>
    <w:semiHidden/>
    <w:pPr>
      <w:ind w:left="720"/>
    </w:pPr>
    <w:rPr>
      <w:sz w:val="18"/>
      <w:szCs w:val="18"/>
    </w:rPr>
  </w:style>
  <w:style w:type="paragraph" w:styleId="Sumrio5">
    <w:name w:val="toc 5"/>
    <w:basedOn w:val="Normal"/>
    <w:next w:val="Normal"/>
    <w:autoRedefine/>
    <w:semiHidden/>
    <w:pPr>
      <w:ind w:left="960"/>
    </w:pPr>
    <w:rPr>
      <w:sz w:val="18"/>
      <w:szCs w:val="18"/>
    </w:rPr>
  </w:style>
  <w:style w:type="paragraph" w:customStyle="1" w:styleId="NaturezadoTrabalho">
    <w:name w:val="Natureza do Trabalho"/>
    <w:basedOn w:val="Normal"/>
    <w:rsid w:val="003D30C2"/>
    <w:pPr>
      <w:ind w:left="3969"/>
    </w:pPr>
    <w:rPr>
      <w:szCs w:val="22"/>
    </w:rPr>
  </w:style>
  <w:style w:type="paragraph" w:styleId="Rodap">
    <w:name w:val="footer"/>
    <w:basedOn w:val="Normal"/>
    <w:link w:val="RodapChar"/>
    <w:pPr>
      <w:tabs>
        <w:tab w:val="center" w:pos="4419"/>
        <w:tab w:val="right" w:pos="8838"/>
      </w:tabs>
    </w:pPr>
  </w:style>
  <w:style w:type="paragraph" w:styleId="Sumrio6">
    <w:name w:val="toc 6"/>
    <w:basedOn w:val="Normal"/>
    <w:next w:val="Normal"/>
    <w:autoRedefine/>
    <w:semiHidden/>
    <w:pPr>
      <w:ind w:left="1200"/>
    </w:pPr>
    <w:rPr>
      <w:sz w:val="18"/>
      <w:szCs w:val="18"/>
    </w:rPr>
  </w:style>
  <w:style w:type="paragraph" w:customStyle="1" w:styleId="NomedoAutoreCurso">
    <w:name w:val="Nome do Autor e Curso"/>
    <w:basedOn w:val="Normal"/>
    <w:rsid w:val="00787C5D"/>
    <w:pPr>
      <w:jc w:val="center"/>
    </w:pPr>
    <w:rPr>
      <w:caps/>
      <w:sz w:val="28"/>
      <w:szCs w:val="32"/>
    </w:rPr>
  </w:style>
  <w:style w:type="paragraph" w:customStyle="1" w:styleId="TtulodoTrabalho">
    <w:name w:val="Título do Trabalho"/>
    <w:basedOn w:val="Normal"/>
    <w:next w:val="SubttulodoTrabalho"/>
    <w:rsid w:val="00152BCC"/>
    <w:pPr>
      <w:jc w:val="center"/>
    </w:pPr>
    <w:rPr>
      <w:b/>
      <w:caps/>
      <w:sz w:val="32"/>
    </w:rPr>
  </w:style>
  <w:style w:type="paragraph" w:customStyle="1" w:styleId="SubttulodoTrabalho">
    <w:name w:val="Subtítulo do Trabalho"/>
    <w:basedOn w:val="Normal"/>
    <w:next w:val="Normal"/>
    <w:rsid w:val="00152BCC"/>
    <w:pPr>
      <w:jc w:val="center"/>
    </w:pPr>
    <w:rPr>
      <w:sz w:val="28"/>
      <w:szCs w:val="28"/>
    </w:rPr>
  </w:style>
  <w:style w:type="paragraph" w:customStyle="1" w:styleId="Orientador">
    <w:name w:val="Orientador"/>
    <w:basedOn w:val="Normal"/>
    <w:pPr>
      <w:jc w:val="right"/>
    </w:pPr>
  </w:style>
  <w:style w:type="paragraph" w:styleId="Sumrio7">
    <w:name w:val="toc 7"/>
    <w:basedOn w:val="Normal"/>
    <w:next w:val="Normal"/>
    <w:autoRedefine/>
    <w:semiHidden/>
    <w:pPr>
      <w:ind w:left="1440"/>
    </w:pPr>
    <w:rPr>
      <w:sz w:val="18"/>
      <w:szCs w:val="18"/>
    </w:rPr>
  </w:style>
  <w:style w:type="paragraph" w:customStyle="1" w:styleId="Texto-Resumo">
    <w:name w:val="Texto - Resumo"/>
    <w:basedOn w:val="Normal"/>
    <w:pPr>
      <w:spacing w:after="480"/>
    </w:pPr>
  </w:style>
  <w:style w:type="paragraph" w:customStyle="1" w:styleId="Resumo-Texto">
    <w:name w:val="Resumo - Texto"/>
    <w:basedOn w:val="Agradecimentos"/>
    <w:rsid w:val="00031B68"/>
    <w:pPr>
      <w:spacing w:after="480" w:line="240" w:lineRule="auto"/>
      <w:ind w:firstLine="0"/>
    </w:pPr>
    <w:rPr>
      <w:snapToGrid/>
    </w:rPr>
  </w:style>
  <w:style w:type="character" w:styleId="Refdenotaderodap">
    <w:name w:val="footnote reference"/>
    <w:semiHidden/>
    <w:rPr>
      <w:vertAlign w:val="superscript"/>
    </w:rPr>
  </w:style>
  <w:style w:type="paragraph" w:styleId="Textodenotaderodap">
    <w:name w:val="footnote text"/>
    <w:basedOn w:val="Normal"/>
    <w:semiHidden/>
  </w:style>
  <w:style w:type="paragraph" w:customStyle="1" w:styleId="TitulodeQuadro">
    <w:name w:val="Titulo de Quadro"/>
    <w:basedOn w:val="TitulodeTabela"/>
    <w:next w:val="Normal"/>
    <w:rsid w:val="00014DEB"/>
  </w:style>
  <w:style w:type="paragraph" w:customStyle="1" w:styleId="Ttulo-Resumo">
    <w:name w:val="Título - Resumo"/>
    <w:basedOn w:val="Normal"/>
    <w:pPr>
      <w:spacing w:before="360" w:after="960"/>
      <w:jc w:val="center"/>
    </w:pPr>
    <w:rPr>
      <w:b/>
      <w:caps/>
      <w:snapToGrid/>
    </w:rPr>
  </w:style>
  <w:style w:type="paragraph" w:customStyle="1" w:styleId="Referncias">
    <w:name w:val="Referências"/>
    <w:basedOn w:val="Normal"/>
    <w:rsid w:val="00FE34AD"/>
    <w:pPr>
      <w:spacing w:after="360"/>
    </w:pPr>
    <w:rPr>
      <w:snapToGrid/>
    </w:rPr>
  </w:style>
  <w:style w:type="paragraph" w:customStyle="1" w:styleId="NmerodePgina">
    <w:name w:val="Número de Página"/>
    <w:basedOn w:val="Normal"/>
    <w:pPr>
      <w:jc w:val="right"/>
    </w:pPr>
  </w:style>
  <w:style w:type="paragraph" w:customStyle="1" w:styleId="Legendas">
    <w:name w:val="Legendas"/>
    <w:basedOn w:val="Normal"/>
    <w:pPr>
      <w:spacing w:after="360"/>
    </w:pPr>
    <w:rPr>
      <w:snapToGrid/>
    </w:rPr>
  </w:style>
  <w:style w:type="paragraph" w:customStyle="1" w:styleId="NotadeRodap">
    <w:name w:val="Nota de Rodapé"/>
    <w:basedOn w:val="Normal"/>
    <w:rPr>
      <w:snapToGrid/>
    </w:rPr>
  </w:style>
  <w:style w:type="paragraph" w:styleId="Sumrio8">
    <w:name w:val="toc 8"/>
    <w:basedOn w:val="Normal"/>
    <w:next w:val="Normal"/>
    <w:autoRedefine/>
    <w:semiHidden/>
    <w:pPr>
      <w:ind w:left="1680"/>
    </w:pPr>
    <w:rPr>
      <w:sz w:val="18"/>
      <w:szCs w:val="18"/>
    </w:rPr>
  </w:style>
  <w:style w:type="paragraph" w:styleId="Sumrio9">
    <w:name w:val="toc 9"/>
    <w:basedOn w:val="Normal"/>
    <w:next w:val="Normal"/>
    <w:autoRedefine/>
    <w:semiHidden/>
    <w:pPr>
      <w:ind w:left="1920"/>
    </w:pPr>
    <w:rPr>
      <w:sz w:val="18"/>
      <w:szCs w:val="18"/>
    </w:rPr>
  </w:style>
  <w:style w:type="paragraph" w:customStyle="1" w:styleId="Sumrio">
    <w:name w:val="Sumário"/>
    <w:basedOn w:val="Normal"/>
    <w:pPr>
      <w:tabs>
        <w:tab w:val="left" w:leader="dot" w:pos="8732"/>
      </w:tabs>
      <w:spacing w:line="360" w:lineRule="auto"/>
    </w:pPr>
  </w:style>
  <w:style w:type="character" w:styleId="Hiperlink">
    <w:name w:val="Hyperlink"/>
    <w:uiPriority w:val="99"/>
    <w:rPr>
      <w:color w:val="0000FF"/>
      <w:u w:val="single"/>
    </w:rPr>
  </w:style>
  <w:style w:type="paragraph" w:styleId="Cabealho">
    <w:name w:val="header"/>
    <w:basedOn w:val="Normal"/>
    <w:pPr>
      <w:tabs>
        <w:tab w:val="center" w:pos="4419"/>
        <w:tab w:val="right" w:pos="8838"/>
      </w:tabs>
    </w:pPr>
  </w:style>
  <w:style w:type="character" w:customStyle="1" w:styleId="FonteChar">
    <w:name w:val="Fonte Char"/>
    <w:link w:val="Fonte"/>
    <w:rsid w:val="004108CB"/>
    <w:rPr>
      <w:rFonts w:ascii="Arial" w:hAnsi="Arial"/>
      <w:snapToGrid w:val="0"/>
    </w:rPr>
  </w:style>
  <w:style w:type="paragraph" w:customStyle="1" w:styleId="TituloApndiceeAnexo">
    <w:name w:val="Titulo Apêndice e Anexo"/>
    <w:basedOn w:val="Normal"/>
    <w:next w:val="Pargrafo"/>
    <w:rsid w:val="00E83C3F"/>
    <w:pPr>
      <w:spacing w:after="360"/>
      <w:jc w:val="center"/>
    </w:pPr>
  </w:style>
  <w:style w:type="table" w:styleId="Tabelacomgrade">
    <w:name w:val="Table Grid"/>
    <w:basedOn w:val="Tabelanormal"/>
    <w:rsid w:val="000C5D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deTabela">
    <w:name w:val="Titulo de Tabela"/>
    <w:basedOn w:val="Normal"/>
    <w:rsid w:val="004108CB"/>
    <w:pPr>
      <w:spacing w:before="360"/>
    </w:pPr>
  </w:style>
  <w:style w:type="paragraph" w:customStyle="1" w:styleId="TtulodeFigura">
    <w:name w:val="Título de Figura"/>
    <w:basedOn w:val="Normal"/>
    <w:next w:val="Fonte"/>
    <w:rsid w:val="004108CB"/>
    <w:pPr>
      <w:spacing w:before="360"/>
    </w:pPr>
  </w:style>
  <w:style w:type="paragraph" w:customStyle="1" w:styleId="Fonte">
    <w:name w:val="Fonte"/>
    <w:basedOn w:val="Normal"/>
    <w:next w:val="Pargrafo"/>
    <w:link w:val="FonteChar"/>
    <w:rsid w:val="004108CB"/>
    <w:pPr>
      <w:spacing w:after="360"/>
      <w:contextualSpacing/>
    </w:pPr>
  </w:style>
  <w:style w:type="paragraph" w:customStyle="1" w:styleId="TitulodeGrfico">
    <w:name w:val="Titulo de Gráfico"/>
    <w:basedOn w:val="TtulodeFigura"/>
    <w:next w:val="Fonte"/>
    <w:rsid w:val="004108CB"/>
  </w:style>
  <w:style w:type="paragraph" w:customStyle="1" w:styleId="Naturezadotrabalho0">
    <w:name w:val="Natureza do trabalho"/>
    <w:basedOn w:val="Normal"/>
    <w:rsid w:val="000E40C9"/>
    <w:pPr>
      <w:tabs>
        <w:tab w:val="left" w:pos="-170"/>
        <w:tab w:val="left" w:leader="dot" w:pos="6804"/>
        <w:tab w:val="left" w:pos="8547"/>
      </w:tabs>
      <w:spacing w:line="360" w:lineRule="atLeast"/>
      <w:ind w:left="4536"/>
    </w:pPr>
    <w:rPr>
      <w:noProof/>
      <w:snapToGrid/>
    </w:rPr>
  </w:style>
  <w:style w:type="paragraph" w:customStyle="1" w:styleId="FiguraouGrfico">
    <w:name w:val="Figura ou Gráfico"/>
    <w:basedOn w:val="Normal"/>
    <w:next w:val="Normal"/>
    <w:rsid w:val="004108CB"/>
    <w:pPr>
      <w:jc w:val="center"/>
    </w:pPr>
  </w:style>
  <w:style w:type="paragraph" w:customStyle="1" w:styleId="Texto-TabelaeQuadro">
    <w:name w:val="Texto - Tabela e Quadro"/>
    <w:basedOn w:val="Normal"/>
    <w:rsid w:val="00E935A7"/>
  </w:style>
  <w:style w:type="paragraph" w:styleId="MapadoDocumento">
    <w:name w:val="Document Map"/>
    <w:basedOn w:val="Normal"/>
    <w:semiHidden/>
    <w:rsid w:val="00040744"/>
    <w:pPr>
      <w:shd w:val="clear" w:color="auto" w:fill="000080"/>
    </w:pPr>
    <w:rPr>
      <w:rFonts w:ascii="Tahoma" w:hAnsi="Tahoma" w:cs="Tahoma"/>
    </w:rPr>
  </w:style>
  <w:style w:type="paragraph" w:customStyle="1" w:styleId="Titulo-ElementosPr">
    <w:name w:val="Titulo - Elementos Pré"/>
    <w:basedOn w:val="Ttulo6"/>
    <w:rsid w:val="00F20781"/>
    <w:pPr>
      <w:outlineLvl w:val="6"/>
    </w:pPr>
  </w:style>
  <w:style w:type="paragraph" w:styleId="CabealhodoSumrio">
    <w:name w:val="TOC Heading"/>
    <w:basedOn w:val="Ttulo1"/>
    <w:next w:val="Normal"/>
    <w:uiPriority w:val="39"/>
    <w:unhideWhenUsed/>
    <w:qFormat/>
    <w:rsid w:val="00F94C86"/>
    <w:pPr>
      <w:keepLines/>
      <w:pageBreakBefore w:val="0"/>
      <w:tabs>
        <w:tab w:val="clear" w:pos="227"/>
      </w:tabs>
      <w:spacing w:before="480" w:line="276" w:lineRule="auto"/>
      <w:outlineLvl w:val="9"/>
    </w:pPr>
    <w:rPr>
      <w:rFonts w:ascii="Cambria" w:hAnsi="Cambria"/>
      <w:bCs/>
      <w:caps w:val="0"/>
      <w:snapToGrid/>
      <w:color w:val="365F91"/>
      <w:kern w:val="0"/>
      <w:sz w:val="28"/>
      <w:szCs w:val="28"/>
    </w:rPr>
  </w:style>
  <w:style w:type="paragraph" w:styleId="Textodebalo">
    <w:name w:val="Balloon Text"/>
    <w:basedOn w:val="Normal"/>
    <w:link w:val="TextodebaloChar"/>
    <w:rsid w:val="00966579"/>
    <w:rPr>
      <w:rFonts w:ascii="Tahoma" w:hAnsi="Tahoma" w:cs="Tahoma"/>
      <w:sz w:val="16"/>
      <w:szCs w:val="16"/>
    </w:rPr>
  </w:style>
  <w:style w:type="character" w:customStyle="1" w:styleId="TextodebaloChar">
    <w:name w:val="Texto de balão Char"/>
    <w:link w:val="Textodebalo"/>
    <w:rsid w:val="00966579"/>
    <w:rPr>
      <w:rFonts w:ascii="Tahoma" w:hAnsi="Tahoma" w:cs="Tahoma"/>
      <w:snapToGrid/>
      <w:sz w:val="16"/>
      <w:szCs w:val="16"/>
    </w:rPr>
  </w:style>
  <w:style w:type="paragraph" w:styleId="Ttulo">
    <w:name w:val="Title"/>
    <w:basedOn w:val="Normal"/>
    <w:next w:val="Normal"/>
    <w:link w:val="TtuloChar"/>
    <w:qFormat/>
    <w:rsid w:val="007402D7"/>
    <w:pPr>
      <w:spacing w:before="240" w:after="60"/>
      <w:jc w:val="center"/>
      <w:outlineLvl w:val="0"/>
    </w:pPr>
    <w:rPr>
      <w:rFonts w:ascii="Cambria" w:hAnsi="Cambria" w:cs="Times New Roman"/>
      <w:b/>
      <w:bCs/>
      <w:kern w:val="28"/>
      <w:sz w:val="32"/>
      <w:szCs w:val="32"/>
    </w:rPr>
  </w:style>
  <w:style w:type="character" w:customStyle="1" w:styleId="TtuloChar">
    <w:name w:val="Título Char"/>
    <w:link w:val="Ttulo"/>
    <w:rsid w:val="007402D7"/>
    <w:rPr>
      <w:rFonts w:ascii="Cambria" w:eastAsia="Times New Roman" w:hAnsi="Cambria" w:cs="Times New Roman"/>
      <w:b/>
      <w:bCs/>
      <w:snapToGrid/>
      <w:kern w:val="28"/>
      <w:sz w:val="32"/>
      <w:szCs w:val="32"/>
    </w:rPr>
  </w:style>
  <w:style w:type="paragraph" w:customStyle="1" w:styleId="EstiloTituloApndiceeAnexo16ptNegrito">
    <w:name w:val="Estilo Titulo Apêndice e Anexo + 16 pt Negrito"/>
    <w:basedOn w:val="TituloApndiceeAnexo"/>
    <w:rsid w:val="007402D7"/>
    <w:rPr>
      <w:b/>
      <w:bCs/>
      <w:sz w:val="32"/>
    </w:rPr>
  </w:style>
  <w:style w:type="paragraph" w:styleId="PargrafodaLista">
    <w:name w:val="List Paragraph"/>
    <w:basedOn w:val="Normal"/>
    <w:uiPriority w:val="34"/>
    <w:qFormat/>
    <w:rsid w:val="009A0A5A"/>
    <w:pPr>
      <w:ind w:left="708"/>
    </w:pPr>
  </w:style>
  <w:style w:type="character" w:customStyle="1" w:styleId="RodapChar">
    <w:name w:val="Rodapé Char"/>
    <w:link w:val="Rodap"/>
    <w:uiPriority w:val="99"/>
    <w:rsid w:val="001F5C61"/>
    <w:rPr>
      <w:rFonts w:ascii="Arial" w:hAnsi="Arial"/>
      <w:snapToGrid/>
      <w:sz w:val="24"/>
    </w:rPr>
  </w:style>
  <w:style w:type="paragraph" w:styleId="Textodenotadefim">
    <w:name w:val="endnote text"/>
    <w:basedOn w:val="Normal"/>
    <w:link w:val="TextodenotadefimChar"/>
    <w:rsid w:val="00924E78"/>
  </w:style>
  <w:style w:type="character" w:customStyle="1" w:styleId="TextodenotadefimChar">
    <w:name w:val="Texto de nota de fim Char"/>
    <w:link w:val="Textodenotadefim"/>
    <w:rsid w:val="00924E78"/>
    <w:rPr>
      <w:rFonts w:ascii="Arial" w:hAnsi="Arial"/>
      <w:snapToGrid/>
    </w:rPr>
  </w:style>
  <w:style w:type="character" w:styleId="Refdenotadefim">
    <w:name w:val="endnote reference"/>
    <w:rsid w:val="00924E78"/>
    <w:rPr>
      <w:vertAlign w:val="superscript"/>
    </w:rPr>
  </w:style>
  <w:style w:type="paragraph" w:styleId="Legenda">
    <w:name w:val="caption"/>
    <w:basedOn w:val="Normal"/>
    <w:next w:val="Normal"/>
    <w:unhideWhenUsed/>
    <w:qFormat/>
    <w:rsid w:val="00725F84"/>
    <w:rPr>
      <w:b/>
      <w:bCs/>
    </w:rPr>
  </w:style>
  <w:style w:type="paragraph" w:customStyle="1" w:styleId="Default">
    <w:name w:val="Default"/>
    <w:rsid w:val="00D83D6F"/>
    <w:pPr>
      <w:autoSpaceDE w:val="0"/>
      <w:autoSpaceDN w:val="0"/>
      <w:adjustRightInd w:val="0"/>
    </w:pPr>
    <w:rPr>
      <w:rFonts w:ascii="Baskerville" w:hAnsi="Baskerville" w:cs="Baskerville"/>
      <w:color w:val="000000"/>
    </w:rPr>
  </w:style>
  <w:style w:type="paragraph" w:customStyle="1" w:styleId="PargrafoABNT">
    <w:name w:val="ParágrafoABNT_"/>
    <w:basedOn w:val="Normal"/>
    <w:autoRedefine/>
    <w:qFormat/>
    <w:rsid w:val="005521D2"/>
    <w:pPr>
      <w:spacing w:after="240"/>
    </w:pPr>
    <w:rPr>
      <w:rFonts w:eastAsia="Calibri"/>
      <w:snapToGrid/>
      <w:lang w:eastAsia="en-US"/>
    </w:rPr>
  </w:style>
  <w:style w:type="paragraph" w:styleId="Subttulo">
    <w:name w:val="Subtitle"/>
    <w:basedOn w:val="Normal"/>
    <w:next w:val="Normal"/>
    <w:link w:val="SubttuloChar"/>
    <w:autoRedefine/>
    <w:uiPriority w:val="11"/>
    <w:qFormat/>
    <w:rsid w:val="00201F00"/>
    <w:pPr>
      <w:numPr>
        <w:ilvl w:val="1"/>
      </w:numPr>
      <w:spacing w:after="160"/>
      <w:jc w:val="both"/>
      <w:outlineLvl w:val="1"/>
    </w:pPr>
    <w:rPr>
      <w:rFonts w:ascii="Times New Roman" w:eastAsiaTheme="minorEastAsia" w:hAnsi="Times New Roman" w:cs="Times New Roman"/>
      <w:b/>
      <w:snapToGrid/>
      <w:spacing w:val="15"/>
      <w:sz w:val="24"/>
    </w:rPr>
  </w:style>
  <w:style w:type="character" w:customStyle="1" w:styleId="SubttuloChar">
    <w:name w:val="Subtítulo Char"/>
    <w:basedOn w:val="Fontepargpadro"/>
    <w:link w:val="Subttulo"/>
    <w:uiPriority w:val="11"/>
    <w:rsid w:val="00201F00"/>
    <w:rPr>
      <w:rFonts w:ascii="Times New Roman" w:eastAsiaTheme="minorEastAsia" w:hAnsi="Times New Roman" w:cs="Times New Roman"/>
      <w:b/>
      <w:snapToGrid/>
      <w:spacing w:val="15"/>
      <w:sz w:val="24"/>
    </w:rPr>
  </w:style>
  <w:style w:type="character" w:styleId="RefernciaSutil">
    <w:name w:val="Subtle Reference"/>
    <w:basedOn w:val="Fontepargpadro"/>
    <w:uiPriority w:val="31"/>
    <w:qFormat/>
    <w:rsid w:val="00837009"/>
    <w:rPr>
      <w:caps w:val="0"/>
      <w:smallCaps w:val="0"/>
      <w:strike w:val="0"/>
      <w:dstrike w:val="0"/>
      <w:vanish w:val="0"/>
      <w:color w:val="5A5A5A" w:themeColor="text1" w:themeTint="A5"/>
      <w:vertAlign w:val="baseline"/>
    </w:rPr>
  </w:style>
  <w:style w:type="paragraph" w:styleId="ndicedeilustraes">
    <w:name w:val="table of figures"/>
    <w:basedOn w:val="Normal"/>
    <w:next w:val="Normal"/>
    <w:uiPriority w:val="99"/>
    <w:rsid w:val="00E472C4"/>
  </w:style>
  <w:style w:type="character" w:styleId="HiperlinkVisitado">
    <w:name w:val="FollowedHyperlink"/>
    <w:basedOn w:val="Fontepargpadro"/>
    <w:rsid w:val="004A5A57"/>
    <w:rPr>
      <w:color w:val="954F72" w:themeColor="followedHyperlink"/>
      <w:u w:val="single"/>
    </w:rPr>
  </w:style>
  <w:style w:type="character" w:styleId="Forte">
    <w:name w:val="Strong"/>
    <w:basedOn w:val="Fontepargpadro"/>
    <w:qFormat/>
    <w:rsid w:val="00755F19"/>
    <w:rPr>
      <w:b/>
      <w:bCs/>
    </w:rPr>
  </w:style>
  <w:style w:type="paragraph" w:styleId="Recuodecorpodetexto">
    <w:name w:val="Body Text Indent"/>
    <w:basedOn w:val="Normal"/>
    <w:link w:val="RecuodecorpodetextoChar"/>
    <w:rsid w:val="00726E4B"/>
    <w:pPr>
      <w:ind w:firstLine="480"/>
      <w:jc w:val="both"/>
    </w:pPr>
    <w:rPr>
      <w:rFonts w:ascii="Arial" w:hAnsi="Arial"/>
      <w:snapToGrid/>
      <w:sz w:val="24"/>
    </w:rPr>
  </w:style>
  <w:style w:type="character" w:customStyle="1" w:styleId="RecuodecorpodetextoChar">
    <w:name w:val="Recuo de corpo de texto Char"/>
    <w:basedOn w:val="Fontepargpadro"/>
    <w:link w:val="Recuodecorpodetexto"/>
    <w:rsid w:val="00726E4B"/>
    <w:rPr>
      <w:rFonts w:ascii="Arial" w:hAnsi="Arial"/>
      <w:snapToGrid/>
      <w:sz w:val="24"/>
    </w:rPr>
  </w:style>
  <w:style w:type="character" w:customStyle="1" w:styleId="Ttulo1Char">
    <w:name w:val="Título 1 Char"/>
    <w:basedOn w:val="Fontepargpadro"/>
    <w:link w:val="Ttulo1"/>
    <w:rsid w:val="00482693"/>
    <w:rPr>
      <w:rFonts w:ascii="Times New Roman" w:hAnsi="Times New Roman" w:cs="Times New Roman"/>
      <w:b/>
      <w:caps/>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02901">
      <w:bodyDiv w:val="1"/>
      <w:marLeft w:val="0"/>
      <w:marRight w:val="0"/>
      <w:marTop w:val="0"/>
      <w:marBottom w:val="0"/>
      <w:divBdr>
        <w:top w:val="none" w:sz="0" w:space="0" w:color="auto"/>
        <w:left w:val="none" w:sz="0" w:space="0" w:color="auto"/>
        <w:bottom w:val="none" w:sz="0" w:space="0" w:color="auto"/>
        <w:right w:val="none" w:sz="0" w:space="0" w:color="auto"/>
      </w:divBdr>
    </w:div>
    <w:div w:id="510946398">
      <w:bodyDiv w:val="1"/>
      <w:marLeft w:val="0"/>
      <w:marRight w:val="0"/>
      <w:marTop w:val="0"/>
      <w:marBottom w:val="0"/>
      <w:divBdr>
        <w:top w:val="none" w:sz="0" w:space="0" w:color="auto"/>
        <w:left w:val="none" w:sz="0" w:space="0" w:color="auto"/>
        <w:bottom w:val="none" w:sz="0" w:space="0" w:color="auto"/>
        <w:right w:val="none" w:sz="0" w:space="0" w:color="auto"/>
      </w:divBdr>
    </w:div>
    <w:div w:id="960771783">
      <w:bodyDiv w:val="1"/>
      <w:marLeft w:val="0"/>
      <w:marRight w:val="0"/>
      <w:marTop w:val="0"/>
      <w:marBottom w:val="0"/>
      <w:divBdr>
        <w:top w:val="none" w:sz="0" w:space="0" w:color="auto"/>
        <w:left w:val="none" w:sz="0" w:space="0" w:color="auto"/>
        <w:bottom w:val="none" w:sz="0" w:space="0" w:color="auto"/>
        <w:right w:val="none" w:sz="0" w:space="0" w:color="auto"/>
      </w:divBdr>
    </w:div>
    <w:div w:id="1144927237">
      <w:bodyDiv w:val="1"/>
      <w:marLeft w:val="0"/>
      <w:marRight w:val="0"/>
      <w:marTop w:val="0"/>
      <w:marBottom w:val="0"/>
      <w:divBdr>
        <w:top w:val="none" w:sz="0" w:space="0" w:color="auto"/>
        <w:left w:val="none" w:sz="0" w:space="0" w:color="auto"/>
        <w:bottom w:val="none" w:sz="0" w:space="0" w:color="auto"/>
        <w:right w:val="none" w:sz="0" w:space="0" w:color="auto"/>
      </w:divBdr>
    </w:div>
    <w:div w:id="17890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portal.anvisa.gov.br/documents/33832/2909630/Memento+Fitoterapico/a80ec477-bb36-4ae0-b1d2-e2461217e06b" TargetMode="External"/><Relationship Id="rId21" Type="http://schemas.openxmlformats.org/officeDocument/2006/relationships/hyperlink" Target="http://revistaseletronicas.pucrs.br/ojs/index.php/fo/article/viewFile/1136/896" TargetMode="External"/><Relationship Id="rId22" Type="http://schemas.openxmlformats.org/officeDocument/2006/relationships/hyperlink" Target="https://www.researchgate.net/publication/273231051" TargetMode="External"/><Relationship Id="rId23" Type="http://schemas.openxmlformats.org/officeDocument/2006/relationships/hyperlink" Target="http://sbpmed.org.br/download/issn_08_2/revisao_v10n3.pdf" TargetMode="Externa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yperlink" Target="http://www.direitoshumanos.usp.br/index.php/OMS-Organiza%C3%A7%C3%A3o-Mundial-da-Sa%C3%BAde/constituicao-da-organizacao-mundial-da-saude-omswho.html" TargetMode="External"/><Relationship Id="rId19" Type="http://schemas.openxmlformats.org/officeDocument/2006/relationships/hyperlink" Target="https://www.diariodasleis.com.br/busca/exibelink.php?numlink=227191" TargetMode="Externa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6851-CB9F-7A43-A6DD-13E0DEE3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27</Pages>
  <Words>9310</Words>
  <Characters>50279</Characters>
  <Application>Microsoft Macintosh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TCC Completo - ABNT Padrão institucional</vt:lpstr>
    </vt:vector>
  </TitlesOfParts>
  <Company>Hewlett-Packard</Company>
  <LinksUpToDate>false</LinksUpToDate>
  <CharactersWithSpaces>59471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 Completo - ABNT Padrão institucional</dc:title>
  <dc:subject>TCC Completo</dc:subject>
  <dc:creator>Coordenação</dc:creator>
  <cp:keywords>Normas da ABNT. Trabalhos Acadêmicos. Padrão Institucional</cp:keywords>
  <dc:description>Versão 2.1</dc:description>
  <cp:lastModifiedBy>Usuário do Microsoft Office</cp:lastModifiedBy>
  <cp:revision>18</cp:revision>
  <cp:lastPrinted>2017-06-04T01:08:00Z</cp:lastPrinted>
  <dcterms:created xsi:type="dcterms:W3CDTF">2017-06-04T20:45:00Z</dcterms:created>
  <dcterms:modified xsi:type="dcterms:W3CDTF">2018-09-06T23:46:00Z</dcterms:modified>
</cp:coreProperties>
</file>